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6F09E3" w14:textId="77777777" w:rsidR="00E44E6B" w:rsidRDefault="00E44E6B">
      <w:pPr>
        <w:spacing w:after="0"/>
        <w:rPr>
          <w:rFonts w:ascii="Helvetica Neue" w:eastAsia="Helvetica Neue" w:hAnsi="Helvetica Neue" w:cs="Helvetica Neue"/>
          <w:color w:val="auto"/>
          <w:sz w:val="28"/>
          <w:szCs w:val="28"/>
        </w:rPr>
      </w:pPr>
      <w:bookmarkStart w:id="0" w:name="_GoBack"/>
      <w:bookmarkEnd w:id="0"/>
    </w:p>
    <w:p w14:paraId="69DBF658" w14:textId="6A14834C" w:rsidR="00BD5397" w:rsidRPr="00BF28AA" w:rsidRDefault="00FF0539" w:rsidP="00B415EC">
      <w:pPr>
        <w:spacing w:after="0"/>
        <w:outlineLvl w:val="0"/>
        <w:rPr>
          <w:color w:val="auto"/>
        </w:rPr>
      </w:pPr>
      <w:r w:rsidRPr="00BF28AA">
        <w:rPr>
          <w:rFonts w:ascii="Helvetica Neue" w:eastAsia="Helvetica Neue" w:hAnsi="Helvetica Neue" w:cs="Helvetica Neue"/>
          <w:color w:val="auto"/>
        </w:rPr>
        <w:t>C</w:t>
      </w:r>
      <w:r w:rsidR="00DB3215" w:rsidRPr="00BF28AA">
        <w:rPr>
          <w:rFonts w:ascii="Helvetica Neue" w:eastAsia="Helvetica Neue" w:hAnsi="Helvetica Neue" w:cs="Helvetica Neue"/>
          <w:color w:val="auto"/>
        </w:rPr>
        <w:t xml:space="preserve">ommunity </w:t>
      </w:r>
      <w:r w:rsidR="003E7CA8" w:rsidRPr="00BF28AA">
        <w:rPr>
          <w:rFonts w:ascii="Helvetica Neue" w:eastAsia="Helvetica Neue" w:hAnsi="Helvetica Neue" w:cs="Helvetica Neue"/>
          <w:color w:val="auto"/>
        </w:rPr>
        <w:t>Name:</w:t>
      </w:r>
      <w:r w:rsidR="00F9481E">
        <w:rPr>
          <w:rFonts w:ascii="Helvetica Neue" w:eastAsia="Helvetica Neue" w:hAnsi="Helvetica Neue" w:cs="Helvetica Neue"/>
          <w:color w:val="auto"/>
        </w:rPr>
        <w:t xml:space="preserve"> Greater Nashua</w:t>
      </w:r>
    </w:p>
    <w:p w14:paraId="3686778B" w14:textId="2FFDF3EB" w:rsidR="00BD5397" w:rsidRPr="00BF28AA" w:rsidRDefault="003E7CA8" w:rsidP="00B1266E">
      <w:pPr>
        <w:spacing w:after="0"/>
        <w:rPr>
          <w:color w:val="auto"/>
        </w:rPr>
      </w:pPr>
      <w:r w:rsidRPr="00BF28AA">
        <w:rPr>
          <w:rFonts w:ascii="Helvetica Neue" w:eastAsia="Helvetica Neue" w:hAnsi="Helvetica Neue" w:cs="Helvetica Neue"/>
          <w:color w:val="auto"/>
        </w:rPr>
        <w:t>Primary Contact:</w:t>
      </w:r>
      <w:r w:rsidR="00F9481E">
        <w:rPr>
          <w:rFonts w:ascii="Helvetica Neue" w:eastAsia="Helvetica Neue" w:hAnsi="Helvetica Neue" w:cs="Helvetica Neue"/>
          <w:color w:val="auto"/>
        </w:rPr>
        <w:t xml:space="preserve"> Liz Fitzgerald</w:t>
      </w:r>
    </w:p>
    <w:p w14:paraId="1A13969D" w14:textId="33BBEBF7" w:rsidR="00AC760C" w:rsidRPr="00AC760C" w:rsidRDefault="003E7CA8" w:rsidP="00B1266E">
      <w:pPr>
        <w:spacing w:after="0"/>
        <w:rPr>
          <w:rFonts w:ascii="Helvetica Neue" w:eastAsia="Helvetica Neue" w:hAnsi="Helvetica Neue" w:cs="Helvetica Neue"/>
          <w:color w:val="7030A0"/>
        </w:rPr>
      </w:pPr>
      <w:r w:rsidRPr="00BF28AA">
        <w:rPr>
          <w:rFonts w:ascii="Helvetica Neue" w:eastAsia="Helvetica Neue" w:hAnsi="Helvetica Neue" w:cs="Helvetica Neue"/>
          <w:color w:val="auto"/>
        </w:rPr>
        <w:t xml:space="preserve">Date: </w:t>
      </w:r>
      <w:r w:rsidR="00AC760C" w:rsidRPr="0088647B">
        <w:rPr>
          <w:rFonts w:ascii="Helvetica Neue" w:eastAsia="Helvetica Neue" w:hAnsi="Helvetica Neue" w:cs="Helvetica Neue"/>
          <w:color w:val="auto"/>
        </w:rPr>
        <w:t>2/21/17</w:t>
      </w:r>
    </w:p>
    <w:p w14:paraId="5433BE71" w14:textId="77777777" w:rsidR="00FF0539" w:rsidRPr="00BF28AA" w:rsidRDefault="00FF0539">
      <w:pPr>
        <w:spacing w:after="0"/>
        <w:rPr>
          <w:color w:val="auto"/>
        </w:rPr>
      </w:pPr>
    </w:p>
    <w:tbl>
      <w:tblPr>
        <w:tblStyle w:val="a"/>
        <w:tblW w:w="10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87"/>
        <w:gridCol w:w="7923"/>
      </w:tblGrid>
      <w:tr w:rsidR="00BF28AA" w:rsidRPr="00BF28AA" w14:paraId="6E5B6C3C" w14:textId="77777777" w:rsidTr="000922A0">
        <w:tc>
          <w:tcPr>
            <w:tcW w:w="2187" w:type="dxa"/>
          </w:tcPr>
          <w:p w14:paraId="601DC539" w14:textId="528E8D75" w:rsidR="00BD5397" w:rsidRPr="00BF28AA" w:rsidRDefault="003A21C8" w:rsidP="003A21C8">
            <w:pPr>
              <w:spacing w:before="120" w:after="120"/>
              <w:rPr>
                <w:rFonts w:ascii="Arial" w:hAnsi="Arial" w:cs="Arial"/>
                <w:color w:val="auto"/>
                <w:sz w:val="22"/>
                <w:szCs w:val="22"/>
              </w:rPr>
            </w:pPr>
            <w:r w:rsidRPr="00BF28AA">
              <w:rPr>
                <w:rFonts w:ascii="Arial" w:eastAsia="Helvetica Neue" w:hAnsi="Arial" w:cs="Arial"/>
                <w:b/>
                <w:color w:val="auto"/>
                <w:sz w:val="22"/>
                <w:szCs w:val="22"/>
              </w:rPr>
              <w:t>Goals / Purpose</w:t>
            </w:r>
          </w:p>
        </w:tc>
        <w:tc>
          <w:tcPr>
            <w:tcW w:w="7923" w:type="dxa"/>
          </w:tcPr>
          <w:p w14:paraId="6CC89491" w14:textId="45CE6D0E" w:rsidR="00B375F5" w:rsidRPr="00B1266E" w:rsidRDefault="003A21C8" w:rsidP="00225B2F">
            <w:pPr>
              <w:spacing w:before="120" w:after="120"/>
              <w:rPr>
                <w:rFonts w:ascii="Arial" w:hAnsi="Arial" w:cs="Arial"/>
                <w:b/>
                <w:color w:val="auto"/>
                <w:sz w:val="22"/>
                <w:szCs w:val="22"/>
              </w:rPr>
            </w:pPr>
            <w:r w:rsidRPr="00B1266E">
              <w:rPr>
                <w:rFonts w:ascii="Arial" w:hAnsi="Arial" w:cs="Arial"/>
                <w:b/>
                <w:color w:val="auto"/>
                <w:sz w:val="22"/>
                <w:szCs w:val="22"/>
              </w:rPr>
              <w:t xml:space="preserve">List or describe the initial goals of your early childhood community project. What were your primary aspirations at the outset of your efforts?   </w:t>
            </w:r>
          </w:p>
          <w:p w14:paraId="27D4AEE3" w14:textId="04DCC6D4" w:rsidR="00F9481E" w:rsidRPr="00F9481E" w:rsidRDefault="00F9481E" w:rsidP="00F9481E">
            <w:pPr>
              <w:spacing w:before="120" w:after="120"/>
              <w:rPr>
                <w:rFonts w:ascii="Arial" w:eastAsia="Helvetica Neue" w:hAnsi="Arial" w:cs="Arial"/>
                <w:color w:val="auto"/>
                <w:sz w:val="22"/>
                <w:szCs w:val="22"/>
              </w:rPr>
            </w:pPr>
            <w:r w:rsidRPr="00F9481E">
              <w:rPr>
                <w:rFonts w:ascii="Arial" w:eastAsia="Helvetica Neue" w:hAnsi="Arial" w:cs="Arial"/>
                <w:color w:val="auto"/>
                <w:sz w:val="22"/>
                <w:szCs w:val="22"/>
              </w:rPr>
              <w:t>There were three topics that generated a large amount of discussion.  First, participants expressed concern about limited access to mental health, particularly for children dealing with high levels of stress and anxiety due to challenging home environments, and the need for more trauma-informed caregivers.  Another topic that generated significant discussion was industry stability (costs both for families and for providers/centers). The third topic that generated significant discussion was the disparity in exposure to early learning among students entering Kindergarten ranging from full-day Pre-K for multiple years to no Pre-K at all. Gaps in appropriate social</w:t>
            </w:r>
            <w:r w:rsidR="00280FC1" w:rsidRPr="0088647B">
              <w:rPr>
                <w:rFonts w:ascii="Arial" w:eastAsia="Helvetica Neue" w:hAnsi="Arial" w:cs="Arial"/>
                <w:color w:val="auto"/>
                <w:sz w:val="22"/>
                <w:szCs w:val="22"/>
              </w:rPr>
              <w:t>/behavioral</w:t>
            </w:r>
            <w:r w:rsidRPr="0088647B">
              <w:rPr>
                <w:rFonts w:ascii="Arial" w:eastAsia="Helvetica Neue" w:hAnsi="Arial" w:cs="Arial"/>
                <w:color w:val="auto"/>
                <w:sz w:val="22"/>
                <w:szCs w:val="22"/>
              </w:rPr>
              <w:t xml:space="preserve"> </w:t>
            </w:r>
            <w:r w:rsidRPr="00F9481E">
              <w:rPr>
                <w:rFonts w:ascii="Arial" w:eastAsia="Helvetica Neue" w:hAnsi="Arial" w:cs="Arial"/>
                <w:color w:val="auto"/>
                <w:sz w:val="22"/>
                <w:szCs w:val="22"/>
              </w:rPr>
              <w:t xml:space="preserve">skills were voiced as being more prevalently weak in children without Pre-K experience. The technical assistance provided through this RFP will help us identify those areas where efforts made will have the greatest impact and assist in bringing the community together in addressing those issues. </w:t>
            </w:r>
          </w:p>
          <w:p w14:paraId="0B46B45E" w14:textId="42AED5FF" w:rsidR="00F9481E" w:rsidRPr="00890964" w:rsidRDefault="00F9481E" w:rsidP="00F9481E">
            <w:pPr>
              <w:spacing w:before="120" w:after="120"/>
              <w:rPr>
                <w:rFonts w:ascii="Arial" w:eastAsia="Helvetica Neue" w:hAnsi="Arial" w:cs="Arial"/>
                <w:b/>
                <w:color w:val="auto"/>
                <w:sz w:val="22"/>
                <w:szCs w:val="22"/>
              </w:rPr>
            </w:pPr>
            <w:r w:rsidRPr="00890964">
              <w:rPr>
                <w:rFonts w:ascii="Arial" w:eastAsia="Helvetica Neue" w:hAnsi="Arial" w:cs="Arial"/>
                <w:b/>
                <w:color w:val="auto"/>
                <w:sz w:val="22"/>
                <w:szCs w:val="22"/>
              </w:rPr>
              <w:t xml:space="preserve">Describe the desired outcomes of a public engagement process focused on early childhood in your community.  What will be different as a result of this partnership?  </w:t>
            </w:r>
          </w:p>
          <w:p w14:paraId="32822A41" w14:textId="64C1D150" w:rsidR="00F9481E" w:rsidRPr="00F9481E" w:rsidRDefault="00F9481E" w:rsidP="00F9481E">
            <w:pPr>
              <w:spacing w:before="120" w:after="120"/>
              <w:rPr>
                <w:rFonts w:ascii="Arial" w:eastAsia="Helvetica Neue" w:hAnsi="Arial" w:cs="Arial"/>
                <w:color w:val="auto"/>
                <w:sz w:val="22"/>
                <w:szCs w:val="22"/>
              </w:rPr>
            </w:pPr>
            <w:r w:rsidRPr="00F9481E">
              <w:rPr>
                <w:rFonts w:ascii="Arial" w:eastAsia="Helvetica Neue" w:hAnsi="Arial" w:cs="Arial"/>
                <w:color w:val="auto"/>
                <w:sz w:val="22"/>
                <w:szCs w:val="22"/>
              </w:rPr>
              <w:t>Through our two initial brainstorm sessions it was evident that while there was a wealth of knowledge at the table there were many gaps in knowledge of programs and services already in existence.  This gap could be narrowed by a stronger network focused on sharing best pr</w:t>
            </w:r>
            <w:r w:rsidR="003F5D9A">
              <w:rPr>
                <w:rFonts w:ascii="Arial" w:eastAsia="Helvetica Neue" w:hAnsi="Arial" w:cs="Arial"/>
                <w:color w:val="auto"/>
                <w:sz w:val="22"/>
                <w:szCs w:val="22"/>
              </w:rPr>
              <w:t>actices, resources and toolkits</w:t>
            </w:r>
            <w:r w:rsidR="003F5D9A">
              <w:rPr>
                <w:rFonts w:ascii="Arial" w:eastAsia="Helvetica Neue" w:hAnsi="Arial" w:cs="Arial"/>
                <w:color w:val="7030A0"/>
                <w:sz w:val="22"/>
                <w:szCs w:val="22"/>
              </w:rPr>
              <w:t xml:space="preserve">. </w:t>
            </w:r>
            <w:r w:rsidRPr="00F9481E">
              <w:rPr>
                <w:rFonts w:ascii="Arial" w:eastAsia="Helvetica Neue" w:hAnsi="Arial" w:cs="Arial"/>
                <w:color w:val="auto"/>
                <w:sz w:val="22"/>
                <w:szCs w:val="22"/>
              </w:rPr>
              <w:t xml:space="preserve">Being selected to participate in this listening process will help the Greater Nashua community to: </w:t>
            </w:r>
          </w:p>
          <w:p w14:paraId="469BCA9E" w14:textId="77777777" w:rsidR="00F9481E" w:rsidRPr="00F9481E" w:rsidRDefault="00F9481E" w:rsidP="00F9481E">
            <w:pPr>
              <w:spacing w:before="120" w:after="120"/>
              <w:rPr>
                <w:rFonts w:ascii="Arial" w:eastAsia="Helvetica Neue" w:hAnsi="Arial" w:cs="Arial"/>
                <w:color w:val="auto"/>
                <w:sz w:val="22"/>
                <w:szCs w:val="22"/>
              </w:rPr>
            </w:pPr>
            <w:r w:rsidRPr="00F9481E">
              <w:rPr>
                <w:rFonts w:ascii="Arial" w:eastAsia="Helvetica Neue" w:hAnsi="Arial" w:cs="Arial"/>
                <w:color w:val="auto"/>
                <w:sz w:val="22"/>
                <w:szCs w:val="22"/>
              </w:rPr>
              <w:t>•</w:t>
            </w:r>
            <w:r w:rsidRPr="00F9481E">
              <w:rPr>
                <w:rFonts w:ascii="Arial" w:eastAsia="Helvetica Neue" w:hAnsi="Arial" w:cs="Arial"/>
                <w:color w:val="auto"/>
                <w:sz w:val="22"/>
                <w:szCs w:val="22"/>
              </w:rPr>
              <w:tab/>
              <w:t xml:space="preserve">Build stronger relationships between parents, providers, and other community members committed to providing each child with a foundation for life-long success that begins in the early childhood years </w:t>
            </w:r>
          </w:p>
          <w:p w14:paraId="61B8E26B" w14:textId="77777777" w:rsidR="00F9481E" w:rsidRPr="00F9481E" w:rsidRDefault="00F9481E" w:rsidP="00F9481E">
            <w:pPr>
              <w:spacing w:before="120" w:after="120"/>
              <w:rPr>
                <w:rFonts w:ascii="Arial" w:eastAsia="Helvetica Neue" w:hAnsi="Arial" w:cs="Arial"/>
                <w:color w:val="auto"/>
                <w:sz w:val="22"/>
                <w:szCs w:val="22"/>
              </w:rPr>
            </w:pPr>
            <w:r w:rsidRPr="00F9481E">
              <w:rPr>
                <w:rFonts w:ascii="Arial" w:eastAsia="Helvetica Neue" w:hAnsi="Arial" w:cs="Arial"/>
                <w:color w:val="auto"/>
                <w:sz w:val="22"/>
                <w:szCs w:val="22"/>
              </w:rPr>
              <w:t>•</w:t>
            </w:r>
            <w:r w:rsidRPr="00F9481E">
              <w:rPr>
                <w:rFonts w:ascii="Arial" w:eastAsia="Helvetica Neue" w:hAnsi="Arial" w:cs="Arial"/>
                <w:color w:val="auto"/>
                <w:sz w:val="22"/>
                <w:szCs w:val="22"/>
              </w:rPr>
              <w:tab/>
              <w:t xml:space="preserve">Engage other stakeholders in the problem solving work of creating a stable industry in the absence of universal Pre-K. </w:t>
            </w:r>
          </w:p>
          <w:p w14:paraId="0CD3069B" w14:textId="77777777" w:rsidR="00F9481E" w:rsidRPr="00F9481E" w:rsidRDefault="00F9481E" w:rsidP="00F9481E">
            <w:pPr>
              <w:spacing w:before="120" w:after="120"/>
              <w:rPr>
                <w:rFonts w:ascii="Arial" w:eastAsia="Helvetica Neue" w:hAnsi="Arial" w:cs="Arial"/>
                <w:color w:val="auto"/>
                <w:sz w:val="22"/>
                <w:szCs w:val="22"/>
              </w:rPr>
            </w:pPr>
            <w:r w:rsidRPr="00F9481E">
              <w:rPr>
                <w:rFonts w:ascii="Arial" w:eastAsia="Helvetica Neue" w:hAnsi="Arial" w:cs="Arial"/>
                <w:color w:val="auto"/>
                <w:sz w:val="22"/>
                <w:szCs w:val="22"/>
              </w:rPr>
              <w:t>•</w:t>
            </w:r>
            <w:r w:rsidRPr="00F9481E">
              <w:rPr>
                <w:rFonts w:ascii="Arial" w:eastAsia="Helvetica Neue" w:hAnsi="Arial" w:cs="Arial"/>
                <w:color w:val="auto"/>
                <w:sz w:val="22"/>
                <w:szCs w:val="22"/>
              </w:rPr>
              <w:tab/>
              <w:t xml:space="preserve">Create a shared vision and value for Early Childhood issues among stakeholders </w:t>
            </w:r>
          </w:p>
          <w:p w14:paraId="7FB824D7" w14:textId="566A39F3" w:rsidR="003F5D9A" w:rsidRDefault="00F9481E" w:rsidP="00225B2F">
            <w:pPr>
              <w:spacing w:before="120" w:after="120"/>
              <w:rPr>
                <w:rFonts w:ascii="Arial" w:eastAsia="Helvetica Neue" w:hAnsi="Arial" w:cs="Arial"/>
                <w:color w:val="auto"/>
                <w:sz w:val="22"/>
                <w:szCs w:val="22"/>
              </w:rPr>
            </w:pPr>
            <w:r w:rsidRPr="00F9481E">
              <w:rPr>
                <w:rFonts w:ascii="Arial" w:eastAsia="Helvetica Neue" w:hAnsi="Arial" w:cs="Arial"/>
                <w:color w:val="auto"/>
                <w:sz w:val="22"/>
                <w:szCs w:val="22"/>
              </w:rPr>
              <w:t>•</w:t>
            </w:r>
            <w:r w:rsidRPr="00F9481E">
              <w:rPr>
                <w:rFonts w:ascii="Arial" w:eastAsia="Helvetica Neue" w:hAnsi="Arial" w:cs="Arial"/>
                <w:color w:val="auto"/>
                <w:sz w:val="22"/>
                <w:szCs w:val="22"/>
              </w:rPr>
              <w:tab/>
              <w:t>Identify parts of the statewide plan already established by SPARK NH that are actionable locally and that result in more children being exposed to rich early childhood learning experiences, more likely to be referred to early intervention, and to build strong bridges to supports and protective services for children coping with adverse childhood experiences.</w:t>
            </w:r>
          </w:p>
          <w:p w14:paraId="0CDBFBE6" w14:textId="74A4B428" w:rsidR="003F5D9A" w:rsidRPr="00BF28AA" w:rsidRDefault="00303F9C" w:rsidP="003F5D9A">
            <w:pPr>
              <w:spacing w:before="120" w:after="120"/>
              <w:rPr>
                <w:rFonts w:ascii="Arial" w:hAnsi="Arial" w:cs="Arial"/>
                <w:color w:val="auto"/>
                <w:sz w:val="22"/>
                <w:szCs w:val="22"/>
              </w:rPr>
            </w:pPr>
            <w:r w:rsidRPr="0088647B">
              <w:rPr>
                <w:rFonts w:ascii="Arial" w:eastAsia="Helvetica Neue" w:hAnsi="Arial" w:cs="Arial"/>
                <w:color w:val="auto"/>
                <w:sz w:val="22"/>
                <w:szCs w:val="22"/>
              </w:rPr>
              <w:t>The</w:t>
            </w:r>
            <w:r w:rsidR="003F5D9A" w:rsidRPr="0088647B">
              <w:rPr>
                <w:rFonts w:ascii="Arial" w:eastAsia="Helvetica Neue" w:hAnsi="Arial" w:cs="Arial"/>
                <w:color w:val="auto"/>
                <w:sz w:val="22"/>
                <w:szCs w:val="22"/>
              </w:rPr>
              <w:t xml:space="preserve"> mission </w:t>
            </w:r>
            <w:r w:rsidRPr="0088647B">
              <w:rPr>
                <w:rFonts w:ascii="Arial" w:eastAsia="Helvetica Neue" w:hAnsi="Arial" w:cs="Arial"/>
                <w:color w:val="auto"/>
                <w:sz w:val="22"/>
                <w:szCs w:val="22"/>
              </w:rPr>
              <w:t xml:space="preserve">we developed for our Greater Nashua EC work </w:t>
            </w:r>
            <w:r w:rsidR="003F5D9A" w:rsidRPr="0088647B">
              <w:rPr>
                <w:rFonts w:ascii="Arial" w:eastAsia="Helvetica Neue" w:hAnsi="Arial" w:cs="Arial"/>
                <w:color w:val="auto"/>
                <w:sz w:val="22"/>
                <w:szCs w:val="22"/>
              </w:rPr>
              <w:t xml:space="preserve">is </w:t>
            </w:r>
            <w:r w:rsidR="007B6441" w:rsidRPr="0088647B">
              <w:rPr>
                <w:rFonts w:ascii="Arial" w:eastAsia="Helvetica Neue" w:hAnsi="Arial" w:cs="Arial"/>
                <w:color w:val="auto"/>
                <w:sz w:val="22"/>
                <w:szCs w:val="22"/>
              </w:rPr>
              <w:t>“</w:t>
            </w:r>
            <w:r w:rsidR="003F5D9A" w:rsidRPr="0088647B">
              <w:rPr>
                <w:rFonts w:ascii="Arial" w:eastAsia="Helvetica Neue" w:hAnsi="Arial" w:cs="Arial"/>
                <w:color w:val="auto"/>
                <w:sz w:val="22"/>
                <w:szCs w:val="22"/>
              </w:rPr>
              <w:t>to engage people from all walks of life in greater Nashua to improve early childhood outcomes for a strong start in school and in life</w:t>
            </w:r>
            <w:r w:rsidR="007B6441" w:rsidRPr="0088647B">
              <w:rPr>
                <w:rFonts w:ascii="Arial" w:eastAsia="Helvetica Neue" w:hAnsi="Arial" w:cs="Arial"/>
                <w:color w:val="auto"/>
                <w:sz w:val="22"/>
                <w:szCs w:val="22"/>
              </w:rPr>
              <w:t>.”</w:t>
            </w:r>
          </w:p>
        </w:tc>
      </w:tr>
      <w:tr w:rsidR="00BF28AA" w:rsidRPr="00BF28AA" w14:paraId="6C7E6F48" w14:textId="77777777" w:rsidTr="000922A0">
        <w:tc>
          <w:tcPr>
            <w:tcW w:w="2187" w:type="dxa"/>
          </w:tcPr>
          <w:p w14:paraId="44543727" w14:textId="77777777" w:rsidR="00BD5397" w:rsidRPr="00BF28AA" w:rsidRDefault="003E7CA8">
            <w:pPr>
              <w:spacing w:before="120" w:after="120"/>
              <w:rPr>
                <w:rFonts w:ascii="Arial" w:hAnsi="Arial" w:cs="Arial"/>
                <w:color w:val="auto"/>
                <w:sz w:val="22"/>
                <w:szCs w:val="22"/>
              </w:rPr>
            </w:pPr>
            <w:r w:rsidRPr="00BF28AA">
              <w:rPr>
                <w:rFonts w:ascii="Arial" w:eastAsia="Helvetica Neue" w:hAnsi="Arial" w:cs="Arial"/>
                <w:b/>
                <w:color w:val="auto"/>
                <w:sz w:val="22"/>
                <w:szCs w:val="22"/>
              </w:rPr>
              <w:lastRenderedPageBreak/>
              <w:t>Coalition</w:t>
            </w:r>
          </w:p>
          <w:p w14:paraId="6DD4A8A9" w14:textId="31B7A205" w:rsidR="00BD5397" w:rsidRPr="003A21C8" w:rsidRDefault="00BD5397">
            <w:pPr>
              <w:spacing w:before="120" w:after="120"/>
              <w:rPr>
                <w:rFonts w:ascii="Arial" w:hAnsi="Arial" w:cs="Arial"/>
                <w:i/>
                <w:color w:val="auto"/>
                <w:sz w:val="22"/>
                <w:szCs w:val="22"/>
              </w:rPr>
            </w:pPr>
          </w:p>
        </w:tc>
        <w:tc>
          <w:tcPr>
            <w:tcW w:w="7923" w:type="dxa"/>
          </w:tcPr>
          <w:p w14:paraId="2EC52FA9" w14:textId="2FC3D2B0" w:rsidR="00BD5397" w:rsidRPr="00B1266E" w:rsidRDefault="003E7CA8">
            <w:pPr>
              <w:spacing w:before="120" w:after="120"/>
              <w:rPr>
                <w:rFonts w:ascii="Arial" w:eastAsia="Helvetica Neue" w:hAnsi="Arial" w:cs="Arial"/>
                <w:b/>
                <w:color w:val="auto"/>
                <w:sz w:val="22"/>
                <w:szCs w:val="22"/>
              </w:rPr>
            </w:pPr>
            <w:r w:rsidRPr="00B1266E">
              <w:rPr>
                <w:rFonts w:ascii="Arial" w:eastAsia="Helvetica Neue" w:hAnsi="Arial" w:cs="Arial"/>
                <w:b/>
                <w:color w:val="auto"/>
                <w:sz w:val="22"/>
                <w:szCs w:val="22"/>
              </w:rPr>
              <w:t xml:space="preserve">Describe </w:t>
            </w:r>
            <w:r w:rsidR="00990EB0" w:rsidRPr="00B1266E">
              <w:rPr>
                <w:rFonts w:ascii="Arial" w:eastAsia="Helvetica Neue" w:hAnsi="Arial" w:cs="Arial"/>
                <w:b/>
                <w:color w:val="auto"/>
                <w:sz w:val="22"/>
                <w:szCs w:val="22"/>
              </w:rPr>
              <w:t>or list your</w:t>
            </w:r>
            <w:r w:rsidRPr="00B1266E">
              <w:rPr>
                <w:rFonts w:ascii="Arial" w:eastAsia="Helvetica Neue" w:hAnsi="Arial" w:cs="Arial"/>
                <w:b/>
                <w:color w:val="auto"/>
                <w:sz w:val="22"/>
                <w:szCs w:val="22"/>
              </w:rPr>
              <w:t xml:space="preserve"> planning team</w:t>
            </w:r>
            <w:r w:rsidR="00990EB0" w:rsidRPr="00B1266E">
              <w:rPr>
                <w:rFonts w:ascii="Arial" w:eastAsia="Helvetica Neue" w:hAnsi="Arial" w:cs="Arial"/>
                <w:b/>
                <w:color w:val="auto"/>
                <w:sz w:val="22"/>
                <w:szCs w:val="22"/>
              </w:rPr>
              <w:t xml:space="preserve"> or </w:t>
            </w:r>
            <w:r w:rsidRPr="00B1266E">
              <w:rPr>
                <w:rFonts w:ascii="Arial" w:eastAsia="Helvetica Neue" w:hAnsi="Arial" w:cs="Arial"/>
                <w:b/>
                <w:color w:val="auto"/>
                <w:sz w:val="22"/>
                <w:szCs w:val="22"/>
              </w:rPr>
              <w:t>coalition</w:t>
            </w:r>
            <w:r w:rsidR="00990EB0" w:rsidRPr="00B1266E">
              <w:rPr>
                <w:rFonts w:ascii="Arial" w:eastAsia="Helvetica Neue" w:hAnsi="Arial" w:cs="Arial"/>
                <w:b/>
                <w:color w:val="auto"/>
                <w:sz w:val="22"/>
                <w:szCs w:val="22"/>
              </w:rPr>
              <w:t xml:space="preserve"> membership</w:t>
            </w:r>
            <w:r w:rsidRPr="00B1266E">
              <w:rPr>
                <w:rFonts w:ascii="Arial" w:eastAsia="Helvetica Neue" w:hAnsi="Arial" w:cs="Arial"/>
                <w:b/>
                <w:color w:val="auto"/>
                <w:sz w:val="22"/>
                <w:szCs w:val="22"/>
              </w:rPr>
              <w:t xml:space="preserve">, including the roles represented (for example, </w:t>
            </w:r>
            <w:r w:rsidR="00304CEE" w:rsidRPr="00B1266E">
              <w:rPr>
                <w:rFonts w:ascii="Arial" w:eastAsia="Helvetica Neue" w:hAnsi="Arial" w:cs="Arial"/>
                <w:b/>
                <w:color w:val="auto"/>
                <w:sz w:val="22"/>
                <w:szCs w:val="22"/>
              </w:rPr>
              <w:t xml:space="preserve">early childhood educators, </w:t>
            </w:r>
            <w:r w:rsidRPr="00B1266E">
              <w:rPr>
                <w:rFonts w:ascii="Arial" w:eastAsia="Helvetica Neue" w:hAnsi="Arial" w:cs="Arial"/>
                <w:b/>
                <w:color w:val="auto"/>
                <w:sz w:val="22"/>
                <w:szCs w:val="22"/>
              </w:rPr>
              <w:t>school adm</w:t>
            </w:r>
            <w:r w:rsidR="00304CEE" w:rsidRPr="00B1266E">
              <w:rPr>
                <w:rFonts w:ascii="Arial" w:eastAsia="Helvetica Neue" w:hAnsi="Arial" w:cs="Arial"/>
                <w:b/>
                <w:color w:val="auto"/>
                <w:sz w:val="22"/>
                <w:szCs w:val="22"/>
              </w:rPr>
              <w:t>inistrators, teachers,</w:t>
            </w:r>
            <w:r w:rsidRPr="00B1266E">
              <w:rPr>
                <w:rFonts w:ascii="Arial" w:eastAsia="Helvetica Neue" w:hAnsi="Arial" w:cs="Arial"/>
                <w:b/>
                <w:color w:val="auto"/>
                <w:sz w:val="22"/>
                <w:szCs w:val="22"/>
              </w:rPr>
              <w:t xml:space="preserve"> parents, community members, business lead</w:t>
            </w:r>
            <w:r w:rsidR="00A40C44" w:rsidRPr="00B1266E">
              <w:rPr>
                <w:rFonts w:ascii="Arial" w:eastAsia="Helvetica Neue" w:hAnsi="Arial" w:cs="Arial"/>
                <w:b/>
                <w:color w:val="auto"/>
                <w:sz w:val="22"/>
                <w:szCs w:val="22"/>
              </w:rPr>
              <w:t>ers).</w:t>
            </w:r>
          </w:p>
          <w:p w14:paraId="3D700704" w14:textId="77777777" w:rsidR="00F9481E" w:rsidRPr="00F9481E" w:rsidRDefault="00F9481E" w:rsidP="00F9481E">
            <w:pPr>
              <w:pStyle w:val="NoSpacing"/>
              <w:rPr>
                <w:rFonts w:eastAsia="Helvetica Neue"/>
              </w:rPr>
            </w:pPr>
            <w:r w:rsidRPr="00F9481E">
              <w:rPr>
                <w:rFonts w:eastAsia="Helvetica Neue"/>
              </w:rPr>
              <w:t>Higher Ed:  Rivier College, UNH Coop Extension, NCC</w:t>
            </w:r>
          </w:p>
          <w:p w14:paraId="0DCA01E4" w14:textId="77777777" w:rsidR="00F9481E" w:rsidRPr="00F9481E" w:rsidRDefault="00F9481E" w:rsidP="00F9481E">
            <w:pPr>
              <w:pStyle w:val="NoSpacing"/>
              <w:rPr>
                <w:rFonts w:eastAsia="Helvetica Neue"/>
              </w:rPr>
            </w:pPr>
            <w:r w:rsidRPr="00F9481E">
              <w:rPr>
                <w:rFonts w:eastAsia="Helvetica Neue"/>
              </w:rPr>
              <w:t>SERESC</w:t>
            </w:r>
          </w:p>
          <w:p w14:paraId="19B74EB7" w14:textId="77777777" w:rsidR="00F9481E" w:rsidRPr="00F9481E" w:rsidRDefault="00F9481E" w:rsidP="00F9481E">
            <w:pPr>
              <w:pStyle w:val="NoSpacing"/>
              <w:rPr>
                <w:rFonts w:eastAsia="Helvetica Neue"/>
              </w:rPr>
            </w:pPr>
            <w:r w:rsidRPr="00F9481E">
              <w:rPr>
                <w:rFonts w:eastAsia="Helvetica Neue"/>
              </w:rPr>
              <w:t>SNHS</w:t>
            </w:r>
          </w:p>
          <w:p w14:paraId="28536F84" w14:textId="77777777" w:rsidR="00F9481E" w:rsidRPr="00F9481E" w:rsidRDefault="00F9481E" w:rsidP="00F9481E">
            <w:pPr>
              <w:pStyle w:val="NoSpacing"/>
              <w:rPr>
                <w:rFonts w:eastAsia="Helvetica Neue"/>
              </w:rPr>
            </w:pPr>
            <w:r w:rsidRPr="00F9481E">
              <w:rPr>
                <w:rFonts w:eastAsia="Helvetica Neue"/>
              </w:rPr>
              <w:t>CFS</w:t>
            </w:r>
          </w:p>
          <w:p w14:paraId="23E9D4CD" w14:textId="77777777" w:rsidR="00F9481E" w:rsidRPr="00F9481E" w:rsidRDefault="00F9481E" w:rsidP="00F9481E">
            <w:pPr>
              <w:pStyle w:val="NoSpacing"/>
              <w:rPr>
                <w:rFonts w:eastAsia="Helvetica Neue"/>
              </w:rPr>
            </w:pPr>
            <w:r w:rsidRPr="00F9481E">
              <w:rPr>
                <w:rFonts w:eastAsia="Helvetica Neue"/>
              </w:rPr>
              <w:t>DHHS</w:t>
            </w:r>
          </w:p>
          <w:p w14:paraId="5C9578A3" w14:textId="77777777" w:rsidR="00F9481E" w:rsidRPr="00F9481E" w:rsidRDefault="00F9481E" w:rsidP="00F9481E">
            <w:pPr>
              <w:pStyle w:val="NoSpacing"/>
              <w:rPr>
                <w:rFonts w:eastAsia="Helvetica Neue"/>
              </w:rPr>
            </w:pPr>
            <w:r w:rsidRPr="00F9481E">
              <w:rPr>
                <w:rFonts w:eastAsia="Helvetica Neue"/>
              </w:rPr>
              <w:t>GN School Districts administrators and teachers (Nashua, Hudson, Milford, Brookline</w:t>
            </w:r>
          </w:p>
          <w:p w14:paraId="6D41FFF2" w14:textId="77777777" w:rsidR="00F9481E" w:rsidRPr="00F9481E" w:rsidRDefault="00F9481E" w:rsidP="00F9481E">
            <w:pPr>
              <w:pStyle w:val="NoSpacing"/>
              <w:rPr>
                <w:rFonts w:eastAsia="Helvetica Neue"/>
              </w:rPr>
            </w:pPr>
            <w:r w:rsidRPr="00F9481E">
              <w:rPr>
                <w:rFonts w:eastAsia="Helvetica Neue"/>
              </w:rPr>
              <w:t>EC Educators</w:t>
            </w:r>
          </w:p>
          <w:p w14:paraId="1804D4FD" w14:textId="77777777" w:rsidR="00F9481E" w:rsidRPr="00F9481E" w:rsidRDefault="00F9481E" w:rsidP="00F9481E">
            <w:pPr>
              <w:pStyle w:val="NoSpacing"/>
              <w:rPr>
                <w:rFonts w:eastAsia="Helvetica Neue"/>
              </w:rPr>
            </w:pPr>
            <w:r w:rsidRPr="00F9481E">
              <w:rPr>
                <w:rFonts w:eastAsia="Helvetica Neue"/>
              </w:rPr>
              <w:t>Private preschool owners</w:t>
            </w:r>
          </w:p>
          <w:p w14:paraId="0C6B9AF2" w14:textId="77777777" w:rsidR="00F9481E" w:rsidRPr="00F9481E" w:rsidRDefault="00F9481E" w:rsidP="00F9481E">
            <w:pPr>
              <w:pStyle w:val="NoSpacing"/>
              <w:rPr>
                <w:rFonts w:eastAsia="Helvetica Neue"/>
              </w:rPr>
            </w:pPr>
            <w:r w:rsidRPr="00F9481E">
              <w:rPr>
                <w:rFonts w:eastAsia="Helvetica Neue"/>
              </w:rPr>
              <w:t>Private schools (World Academy)</w:t>
            </w:r>
          </w:p>
          <w:p w14:paraId="1723EFC3" w14:textId="77777777" w:rsidR="00F9481E" w:rsidRPr="00F9481E" w:rsidRDefault="00F9481E" w:rsidP="00F9481E">
            <w:pPr>
              <w:pStyle w:val="NoSpacing"/>
              <w:rPr>
                <w:rFonts w:eastAsia="Helvetica Neue"/>
              </w:rPr>
            </w:pPr>
            <w:r w:rsidRPr="00F9481E">
              <w:rPr>
                <w:rFonts w:eastAsia="Helvetica Neue"/>
              </w:rPr>
              <w:t>Parents</w:t>
            </w:r>
          </w:p>
          <w:p w14:paraId="58B1C802" w14:textId="77777777" w:rsidR="00F9481E" w:rsidRPr="00F9481E" w:rsidRDefault="00F9481E" w:rsidP="00F9481E">
            <w:pPr>
              <w:pStyle w:val="NoSpacing"/>
              <w:rPr>
                <w:rFonts w:eastAsia="Helvetica Neue"/>
              </w:rPr>
            </w:pPr>
            <w:r w:rsidRPr="00F9481E">
              <w:rPr>
                <w:rFonts w:eastAsia="Helvetica Neue"/>
              </w:rPr>
              <w:t>Grandparents (The Friends Program)</w:t>
            </w:r>
          </w:p>
          <w:p w14:paraId="3752C919" w14:textId="77777777" w:rsidR="00F9481E" w:rsidRPr="00F9481E" w:rsidRDefault="00F9481E" w:rsidP="00F9481E">
            <w:pPr>
              <w:pStyle w:val="NoSpacing"/>
              <w:rPr>
                <w:rFonts w:eastAsia="Helvetica Neue"/>
              </w:rPr>
            </w:pPr>
            <w:r w:rsidRPr="00F9481E">
              <w:rPr>
                <w:rFonts w:eastAsia="Helvetica Neue"/>
              </w:rPr>
              <w:t>Adult Learning Center</w:t>
            </w:r>
          </w:p>
          <w:p w14:paraId="7DF98BC9" w14:textId="77777777" w:rsidR="00F9481E" w:rsidRPr="00F9481E" w:rsidRDefault="00F9481E" w:rsidP="00F9481E">
            <w:pPr>
              <w:pStyle w:val="NoSpacing"/>
              <w:rPr>
                <w:rFonts w:eastAsia="Helvetica Neue"/>
              </w:rPr>
            </w:pPr>
            <w:r w:rsidRPr="00F9481E">
              <w:rPr>
                <w:rFonts w:eastAsia="Helvetica Neue"/>
              </w:rPr>
              <w:t>SVBGC, BGC Nashua, YMCA of Nashua</w:t>
            </w:r>
          </w:p>
          <w:p w14:paraId="697497B3" w14:textId="77777777" w:rsidR="00F9481E" w:rsidRPr="00F9481E" w:rsidRDefault="00F9481E" w:rsidP="00F9481E">
            <w:pPr>
              <w:pStyle w:val="NoSpacing"/>
              <w:rPr>
                <w:rFonts w:eastAsia="Helvetica Neue"/>
              </w:rPr>
            </w:pPr>
            <w:r w:rsidRPr="00F9481E">
              <w:rPr>
                <w:rFonts w:eastAsia="Helvetica Neue"/>
              </w:rPr>
              <w:t>Nashua Public Health</w:t>
            </w:r>
          </w:p>
          <w:p w14:paraId="38ECADA2" w14:textId="77777777" w:rsidR="00F9481E" w:rsidRPr="00F9481E" w:rsidRDefault="00F9481E" w:rsidP="00F9481E">
            <w:pPr>
              <w:pStyle w:val="NoSpacing"/>
              <w:rPr>
                <w:rFonts w:eastAsia="Helvetica Neue"/>
              </w:rPr>
            </w:pPr>
            <w:r w:rsidRPr="00F9481E">
              <w:rPr>
                <w:rFonts w:eastAsia="Helvetica Neue"/>
              </w:rPr>
              <w:t>Nashua Prevention Coalition; Beyond Influence</w:t>
            </w:r>
          </w:p>
          <w:p w14:paraId="6ACDE023" w14:textId="77777777" w:rsidR="00F9481E" w:rsidRPr="00F9481E" w:rsidRDefault="00F9481E" w:rsidP="00F9481E">
            <w:pPr>
              <w:pStyle w:val="NoSpacing"/>
              <w:rPr>
                <w:rFonts w:eastAsia="Helvetica Neue"/>
              </w:rPr>
            </w:pPr>
            <w:r w:rsidRPr="00F9481E">
              <w:rPr>
                <w:rFonts w:eastAsia="Helvetica Neue"/>
              </w:rPr>
              <w:t>Welfare Directors</w:t>
            </w:r>
          </w:p>
          <w:p w14:paraId="771C9912" w14:textId="77777777" w:rsidR="00F9481E" w:rsidRPr="00F9481E" w:rsidRDefault="00F9481E" w:rsidP="00F9481E">
            <w:pPr>
              <w:pStyle w:val="NoSpacing"/>
              <w:rPr>
                <w:rFonts w:eastAsia="Helvetica Neue"/>
              </w:rPr>
            </w:pPr>
            <w:r w:rsidRPr="00F9481E">
              <w:rPr>
                <w:rFonts w:eastAsia="Helvetica Neue"/>
              </w:rPr>
              <w:t xml:space="preserve">Child Advocacy Centers </w:t>
            </w:r>
          </w:p>
          <w:p w14:paraId="1F293935" w14:textId="77777777" w:rsidR="00F9481E" w:rsidRPr="00F9481E" w:rsidRDefault="00F9481E" w:rsidP="00F9481E">
            <w:pPr>
              <w:pStyle w:val="NoSpacing"/>
              <w:rPr>
                <w:rFonts w:eastAsia="Helvetica Neue"/>
              </w:rPr>
            </w:pPr>
            <w:r w:rsidRPr="00F9481E">
              <w:rPr>
                <w:rFonts w:eastAsia="Helvetica Neue"/>
              </w:rPr>
              <w:t>Child Care Aware</w:t>
            </w:r>
          </w:p>
          <w:p w14:paraId="0B846EDD" w14:textId="77777777" w:rsidR="00F9481E" w:rsidRPr="00F9481E" w:rsidRDefault="00F9481E" w:rsidP="00F9481E">
            <w:pPr>
              <w:pStyle w:val="NoSpacing"/>
              <w:rPr>
                <w:rFonts w:eastAsia="Helvetica Neue"/>
              </w:rPr>
            </w:pPr>
            <w:r w:rsidRPr="00F9481E">
              <w:rPr>
                <w:rFonts w:eastAsia="Helvetica Neue"/>
              </w:rPr>
              <w:t>United Way</w:t>
            </w:r>
          </w:p>
          <w:p w14:paraId="729DC822" w14:textId="77777777" w:rsidR="00F9481E" w:rsidRPr="00F9481E" w:rsidRDefault="00F9481E" w:rsidP="00F9481E">
            <w:pPr>
              <w:pStyle w:val="NoSpacing"/>
              <w:rPr>
                <w:rFonts w:eastAsia="Helvetica Neue"/>
              </w:rPr>
            </w:pPr>
            <w:r w:rsidRPr="00F9481E">
              <w:rPr>
                <w:rFonts w:eastAsia="Helvetica Neue"/>
              </w:rPr>
              <w:t>Policy Makers/Legislators</w:t>
            </w:r>
          </w:p>
          <w:p w14:paraId="2A13B4DE" w14:textId="77777777" w:rsidR="00F9481E" w:rsidRPr="00F9481E" w:rsidRDefault="00F9481E" w:rsidP="00F9481E">
            <w:pPr>
              <w:pStyle w:val="NoSpacing"/>
              <w:rPr>
                <w:rFonts w:eastAsia="Helvetica Neue"/>
              </w:rPr>
            </w:pPr>
            <w:r w:rsidRPr="00F9481E">
              <w:rPr>
                <w:rFonts w:eastAsia="Helvetica Neue"/>
              </w:rPr>
              <w:t xml:space="preserve">Libraries </w:t>
            </w:r>
          </w:p>
          <w:p w14:paraId="510E6D82" w14:textId="77777777" w:rsidR="00F9481E" w:rsidRPr="00F9481E" w:rsidRDefault="00F9481E" w:rsidP="00F9481E">
            <w:pPr>
              <w:pStyle w:val="NoSpacing"/>
              <w:rPr>
                <w:rFonts w:eastAsia="Helvetica Neue"/>
              </w:rPr>
            </w:pPr>
            <w:r w:rsidRPr="00F9481E">
              <w:rPr>
                <w:rFonts w:eastAsia="Helvetica Neue"/>
              </w:rPr>
              <w:t>Girls Inc.</w:t>
            </w:r>
          </w:p>
          <w:p w14:paraId="318BEB4B" w14:textId="77777777" w:rsidR="00F9481E" w:rsidRPr="00F9481E" w:rsidRDefault="00F9481E" w:rsidP="00F9481E">
            <w:pPr>
              <w:pStyle w:val="NoSpacing"/>
              <w:rPr>
                <w:rFonts w:eastAsia="Helvetica Neue"/>
              </w:rPr>
            </w:pPr>
            <w:r w:rsidRPr="00F9481E">
              <w:rPr>
                <w:rFonts w:eastAsia="Helvetica Neue"/>
              </w:rPr>
              <w:t>Circles Greater Nashua</w:t>
            </w:r>
          </w:p>
          <w:p w14:paraId="5FCE78A2" w14:textId="77777777" w:rsidR="00F9481E" w:rsidRPr="00F9481E" w:rsidRDefault="00F9481E" w:rsidP="00F9481E">
            <w:pPr>
              <w:pStyle w:val="NoSpacing"/>
              <w:rPr>
                <w:rFonts w:eastAsia="Helvetica Neue"/>
              </w:rPr>
            </w:pPr>
            <w:r w:rsidRPr="00F9481E">
              <w:rPr>
                <w:rFonts w:eastAsia="Helvetica Neue"/>
              </w:rPr>
              <w:t>Interfaith Network Nashua</w:t>
            </w:r>
          </w:p>
          <w:p w14:paraId="0EF6B745" w14:textId="77777777" w:rsidR="00F9481E" w:rsidRPr="00F9481E" w:rsidRDefault="00F9481E" w:rsidP="00F9481E">
            <w:pPr>
              <w:pStyle w:val="NoSpacing"/>
              <w:rPr>
                <w:rFonts w:eastAsia="Helvetica Neue"/>
              </w:rPr>
            </w:pPr>
            <w:r w:rsidRPr="00F9481E">
              <w:rPr>
                <w:rFonts w:eastAsia="Helvetica Neue"/>
              </w:rPr>
              <w:t>OGN members</w:t>
            </w:r>
          </w:p>
          <w:p w14:paraId="29E1926E" w14:textId="77777777" w:rsidR="00F9481E" w:rsidRPr="00F9481E" w:rsidRDefault="00F9481E" w:rsidP="00F9481E">
            <w:pPr>
              <w:pStyle w:val="NoSpacing"/>
              <w:rPr>
                <w:rFonts w:eastAsia="Helvetica Neue"/>
              </w:rPr>
            </w:pPr>
            <w:r w:rsidRPr="00F9481E">
              <w:rPr>
                <w:rFonts w:eastAsia="Helvetica Neue"/>
              </w:rPr>
              <w:t>MBK Nashua members</w:t>
            </w:r>
          </w:p>
          <w:p w14:paraId="4DBB60EC" w14:textId="77777777" w:rsidR="00F9481E" w:rsidRPr="00F9481E" w:rsidRDefault="00F9481E" w:rsidP="00F9481E">
            <w:pPr>
              <w:pStyle w:val="NoSpacing"/>
              <w:rPr>
                <w:rFonts w:eastAsia="Helvetica Neue"/>
              </w:rPr>
            </w:pPr>
            <w:r w:rsidRPr="00F9481E">
              <w:rPr>
                <w:rFonts w:eastAsia="Helvetica Neue"/>
              </w:rPr>
              <w:t>Nashua Mayor’s office</w:t>
            </w:r>
          </w:p>
          <w:p w14:paraId="28822B35" w14:textId="77777777" w:rsidR="00F9481E" w:rsidRPr="00F9481E" w:rsidRDefault="00F9481E" w:rsidP="00F9481E">
            <w:pPr>
              <w:pStyle w:val="NoSpacing"/>
              <w:rPr>
                <w:rFonts w:eastAsia="Helvetica Neue"/>
              </w:rPr>
            </w:pPr>
            <w:r w:rsidRPr="00F9481E">
              <w:rPr>
                <w:rFonts w:eastAsia="Helvetica Neue"/>
              </w:rPr>
              <w:t>Family Resource Centers</w:t>
            </w:r>
          </w:p>
          <w:p w14:paraId="24C05231" w14:textId="77777777" w:rsidR="00F9481E" w:rsidRPr="00F9481E" w:rsidRDefault="00F9481E" w:rsidP="00F9481E">
            <w:pPr>
              <w:pStyle w:val="NoSpacing"/>
              <w:rPr>
                <w:rFonts w:eastAsia="Helvetica Neue"/>
              </w:rPr>
            </w:pPr>
            <w:r w:rsidRPr="00F9481E">
              <w:rPr>
                <w:rFonts w:eastAsia="Helvetica Neue"/>
              </w:rPr>
              <w:t>Prevention Makes Sense</w:t>
            </w:r>
          </w:p>
          <w:p w14:paraId="04606951" w14:textId="56821D63" w:rsidR="00225B2F" w:rsidRPr="00F9481E" w:rsidRDefault="00F9481E" w:rsidP="00F9481E">
            <w:pPr>
              <w:pStyle w:val="NoSpacing"/>
              <w:rPr>
                <w:rFonts w:eastAsia="Helvetica Neue"/>
              </w:rPr>
            </w:pPr>
            <w:r>
              <w:rPr>
                <w:rFonts w:eastAsia="Helvetica Neue"/>
              </w:rPr>
              <w:t>Community Members</w:t>
            </w:r>
          </w:p>
          <w:p w14:paraId="2D608FEE" w14:textId="2D352454" w:rsidR="00225B2F" w:rsidRPr="00BF28AA" w:rsidRDefault="00225B2F">
            <w:pPr>
              <w:spacing w:before="120" w:after="120"/>
              <w:rPr>
                <w:rFonts w:ascii="Arial" w:hAnsi="Arial" w:cs="Arial"/>
                <w:color w:val="auto"/>
                <w:sz w:val="22"/>
                <w:szCs w:val="22"/>
              </w:rPr>
            </w:pPr>
          </w:p>
        </w:tc>
      </w:tr>
      <w:tr w:rsidR="00BF28AA" w:rsidRPr="00BF28AA" w14:paraId="4BFA4312" w14:textId="77777777" w:rsidTr="000922A0">
        <w:tc>
          <w:tcPr>
            <w:tcW w:w="2187" w:type="dxa"/>
          </w:tcPr>
          <w:p w14:paraId="4980047B" w14:textId="590EEDF7" w:rsidR="00A40C44" w:rsidRPr="00BF28AA" w:rsidRDefault="00A40C44" w:rsidP="00A40C44">
            <w:pPr>
              <w:spacing w:before="120" w:after="120"/>
              <w:rPr>
                <w:rFonts w:ascii="Arial" w:hAnsi="Arial" w:cs="Arial"/>
                <w:color w:val="auto"/>
                <w:sz w:val="22"/>
                <w:szCs w:val="22"/>
              </w:rPr>
            </w:pPr>
            <w:r w:rsidRPr="00BF28AA">
              <w:rPr>
                <w:rFonts w:ascii="Arial" w:eastAsia="Helvetica Neue" w:hAnsi="Arial" w:cs="Arial"/>
                <w:b/>
                <w:color w:val="auto"/>
                <w:sz w:val="22"/>
                <w:szCs w:val="22"/>
              </w:rPr>
              <w:lastRenderedPageBreak/>
              <w:t>Engagement Activities</w:t>
            </w:r>
            <w:r w:rsidR="00FF0539" w:rsidRPr="00BF28AA">
              <w:rPr>
                <w:rFonts w:ascii="Arial" w:eastAsia="Helvetica Neue" w:hAnsi="Arial" w:cs="Arial"/>
                <w:b/>
                <w:color w:val="auto"/>
                <w:sz w:val="22"/>
                <w:szCs w:val="22"/>
              </w:rPr>
              <w:t xml:space="preserve"> / Events</w:t>
            </w:r>
          </w:p>
        </w:tc>
        <w:tc>
          <w:tcPr>
            <w:tcW w:w="7923" w:type="dxa"/>
          </w:tcPr>
          <w:p w14:paraId="3FD6E670" w14:textId="4A8B84D9" w:rsidR="00A40C44" w:rsidRPr="00B1266E" w:rsidRDefault="00304CEE" w:rsidP="00990EB0">
            <w:pPr>
              <w:spacing w:before="120" w:after="120"/>
              <w:rPr>
                <w:rFonts w:ascii="Arial" w:eastAsia="Helvetica Neue" w:hAnsi="Arial" w:cs="Arial"/>
                <w:b/>
                <w:color w:val="auto"/>
                <w:sz w:val="22"/>
                <w:szCs w:val="22"/>
              </w:rPr>
            </w:pPr>
            <w:bookmarkStart w:id="1" w:name="h.gjdgxs" w:colFirst="0" w:colLast="0"/>
            <w:bookmarkEnd w:id="1"/>
            <w:r w:rsidRPr="00B1266E">
              <w:rPr>
                <w:rFonts w:ascii="Arial" w:eastAsia="Helvetica Neue" w:hAnsi="Arial" w:cs="Arial"/>
                <w:b/>
                <w:color w:val="auto"/>
                <w:sz w:val="22"/>
                <w:szCs w:val="22"/>
              </w:rPr>
              <w:t>List</w:t>
            </w:r>
            <w:r w:rsidR="00A40C44" w:rsidRPr="00B1266E">
              <w:rPr>
                <w:rFonts w:ascii="Arial" w:eastAsia="Helvetica Neue" w:hAnsi="Arial" w:cs="Arial"/>
                <w:b/>
                <w:color w:val="auto"/>
                <w:sz w:val="22"/>
                <w:szCs w:val="22"/>
              </w:rPr>
              <w:t xml:space="preserve"> the top 3–5 activities</w:t>
            </w:r>
            <w:r w:rsidR="00FF0539" w:rsidRPr="00B1266E">
              <w:rPr>
                <w:rFonts w:ascii="Arial" w:eastAsia="Helvetica Neue" w:hAnsi="Arial" w:cs="Arial"/>
                <w:b/>
                <w:color w:val="auto"/>
                <w:sz w:val="22"/>
                <w:szCs w:val="22"/>
              </w:rPr>
              <w:t xml:space="preserve"> </w:t>
            </w:r>
            <w:r w:rsidR="00A40C44" w:rsidRPr="00B1266E">
              <w:rPr>
                <w:rFonts w:ascii="Arial" w:eastAsia="Helvetica Neue" w:hAnsi="Arial" w:cs="Arial"/>
                <w:b/>
                <w:color w:val="auto"/>
                <w:sz w:val="22"/>
                <w:szCs w:val="22"/>
              </w:rPr>
              <w:t>your planni</w:t>
            </w:r>
            <w:r w:rsidR="006D708C" w:rsidRPr="00B1266E">
              <w:rPr>
                <w:rFonts w:ascii="Arial" w:eastAsia="Helvetica Neue" w:hAnsi="Arial" w:cs="Arial"/>
                <w:b/>
                <w:color w:val="auto"/>
                <w:sz w:val="22"/>
                <w:szCs w:val="22"/>
              </w:rPr>
              <w:t>ng team or coalition utilized</w:t>
            </w:r>
            <w:r w:rsidR="00A40C44" w:rsidRPr="00B1266E">
              <w:rPr>
                <w:rFonts w:ascii="Arial" w:eastAsia="Helvetica Neue" w:hAnsi="Arial" w:cs="Arial"/>
                <w:b/>
                <w:color w:val="auto"/>
                <w:sz w:val="22"/>
                <w:szCs w:val="22"/>
              </w:rPr>
              <w:t xml:space="preserve"> to get input </w:t>
            </w:r>
            <w:r w:rsidR="00FF0539" w:rsidRPr="00B1266E">
              <w:rPr>
                <w:rFonts w:ascii="Arial" w:eastAsia="Helvetica Neue" w:hAnsi="Arial" w:cs="Arial"/>
                <w:b/>
                <w:color w:val="auto"/>
                <w:sz w:val="22"/>
                <w:szCs w:val="22"/>
              </w:rPr>
              <w:t xml:space="preserve">for </w:t>
            </w:r>
            <w:r w:rsidR="00A40C44" w:rsidRPr="00B1266E">
              <w:rPr>
                <w:rFonts w:ascii="Arial" w:eastAsia="Helvetica Neue" w:hAnsi="Arial" w:cs="Arial"/>
                <w:b/>
                <w:color w:val="auto"/>
                <w:sz w:val="22"/>
                <w:szCs w:val="22"/>
              </w:rPr>
              <w:t>your implementation plan. These activities can include new engagement strategies as well as enhancements of existing activitie</w:t>
            </w:r>
            <w:r w:rsidR="00FF0539" w:rsidRPr="00B1266E">
              <w:rPr>
                <w:rFonts w:ascii="Arial" w:eastAsia="Helvetica Neue" w:hAnsi="Arial" w:cs="Arial"/>
                <w:b/>
                <w:color w:val="auto"/>
                <w:sz w:val="22"/>
                <w:szCs w:val="22"/>
              </w:rPr>
              <w:t>s and events.</w:t>
            </w:r>
          </w:p>
          <w:p w14:paraId="5FFD2B00" w14:textId="77777777" w:rsidR="00287995" w:rsidRPr="00BF28AA" w:rsidRDefault="00287995" w:rsidP="00287995">
            <w:pPr>
              <w:numPr>
                <w:ilvl w:val="0"/>
                <w:numId w:val="7"/>
              </w:numPr>
              <w:spacing w:before="120" w:after="120"/>
              <w:ind w:hanging="360"/>
              <w:rPr>
                <w:rFonts w:ascii="Arial" w:eastAsia="Helvetica Neue" w:hAnsi="Arial" w:cs="Arial"/>
                <w:color w:val="auto"/>
                <w:sz w:val="22"/>
                <w:szCs w:val="22"/>
              </w:rPr>
            </w:pPr>
            <w:r>
              <w:rPr>
                <w:rFonts w:ascii="Arial" w:eastAsia="Helvetica Neue" w:hAnsi="Arial" w:cs="Arial"/>
                <w:color w:val="auto"/>
                <w:sz w:val="22"/>
                <w:szCs w:val="22"/>
              </w:rPr>
              <w:t>Monthly Planning Group Meetings (10 – 20 participants)</w:t>
            </w:r>
          </w:p>
          <w:p w14:paraId="583B84B5" w14:textId="69060661" w:rsidR="00B1266E" w:rsidRPr="0088647B" w:rsidRDefault="00287995" w:rsidP="00B1266E">
            <w:pPr>
              <w:numPr>
                <w:ilvl w:val="0"/>
                <w:numId w:val="7"/>
              </w:numPr>
              <w:spacing w:before="120" w:after="120"/>
              <w:ind w:hanging="360"/>
              <w:rPr>
                <w:rFonts w:ascii="Arial" w:eastAsia="Helvetica Neue" w:hAnsi="Arial" w:cs="Arial"/>
                <w:color w:val="auto"/>
                <w:sz w:val="22"/>
                <w:szCs w:val="22"/>
              </w:rPr>
            </w:pPr>
            <w:r w:rsidRPr="0088647B">
              <w:rPr>
                <w:rFonts w:ascii="Arial" w:eastAsia="Helvetica Neue" w:hAnsi="Arial" w:cs="Arial"/>
                <w:color w:val="auto"/>
                <w:sz w:val="22"/>
                <w:szCs w:val="22"/>
              </w:rPr>
              <w:t xml:space="preserve">Community </w:t>
            </w:r>
            <w:r w:rsidR="00890964" w:rsidRPr="0088647B">
              <w:rPr>
                <w:rFonts w:ascii="Arial" w:eastAsia="Helvetica Neue" w:hAnsi="Arial" w:cs="Arial"/>
                <w:color w:val="auto"/>
                <w:sz w:val="22"/>
                <w:szCs w:val="22"/>
              </w:rPr>
              <w:t xml:space="preserve">Outreach events </w:t>
            </w:r>
            <w:r w:rsidRPr="0088647B">
              <w:rPr>
                <w:rFonts w:ascii="Arial" w:eastAsia="Helvetica Neue" w:hAnsi="Arial" w:cs="Arial"/>
                <w:color w:val="auto"/>
                <w:sz w:val="22"/>
                <w:szCs w:val="22"/>
              </w:rPr>
              <w:t xml:space="preserve">including Fairytale Festival Nashua, Trick or Treat on the Oval Milford, </w:t>
            </w:r>
            <w:r w:rsidR="00890964" w:rsidRPr="0088647B">
              <w:rPr>
                <w:rFonts w:ascii="Arial" w:eastAsia="Helvetica Neue" w:hAnsi="Arial" w:cs="Arial"/>
                <w:color w:val="auto"/>
                <w:sz w:val="22"/>
                <w:szCs w:val="22"/>
              </w:rPr>
              <w:t>Babies R Us</w:t>
            </w:r>
          </w:p>
          <w:p w14:paraId="67D792AF" w14:textId="77777777" w:rsidR="00287995" w:rsidRPr="00BF28AA" w:rsidRDefault="00287995" w:rsidP="00287995">
            <w:pPr>
              <w:numPr>
                <w:ilvl w:val="0"/>
                <w:numId w:val="7"/>
              </w:numPr>
              <w:spacing w:before="120" w:after="120"/>
              <w:ind w:hanging="360"/>
              <w:rPr>
                <w:rFonts w:ascii="Arial" w:eastAsia="Helvetica Neue" w:hAnsi="Arial" w:cs="Arial"/>
                <w:color w:val="auto"/>
                <w:sz w:val="22"/>
                <w:szCs w:val="22"/>
              </w:rPr>
            </w:pPr>
            <w:r>
              <w:rPr>
                <w:rFonts w:ascii="Arial" w:eastAsia="Helvetica Neue" w:hAnsi="Arial" w:cs="Arial"/>
                <w:color w:val="auto"/>
                <w:sz w:val="22"/>
                <w:szCs w:val="22"/>
              </w:rPr>
              <w:t>Three Focus Groups</w:t>
            </w:r>
          </w:p>
          <w:p w14:paraId="5A8F3DF5" w14:textId="1480E230" w:rsidR="00287995" w:rsidRDefault="00890964" w:rsidP="00287995">
            <w:pPr>
              <w:numPr>
                <w:ilvl w:val="0"/>
                <w:numId w:val="7"/>
              </w:numPr>
              <w:spacing w:before="120" w:after="120"/>
              <w:ind w:hanging="360"/>
              <w:rPr>
                <w:rFonts w:ascii="Arial" w:eastAsia="Helvetica Neue" w:hAnsi="Arial" w:cs="Arial"/>
                <w:color w:val="auto"/>
                <w:sz w:val="22"/>
                <w:szCs w:val="22"/>
              </w:rPr>
            </w:pPr>
            <w:r>
              <w:rPr>
                <w:rFonts w:ascii="Arial" w:eastAsia="Helvetica Neue" w:hAnsi="Arial" w:cs="Arial"/>
                <w:color w:val="auto"/>
                <w:sz w:val="22"/>
                <w:szCs w:val="22"/>
              </w:rPr>
              <w:t>On</w:t>
            </w:r>
            <w:r w:rsidR="00F60801">
              <w:rPr>
                <w:rFonts w:ascii="Arial" w:eastAsia="Helvetica Neue" w:hAnsi="Arial" w:cs="Arial"/>
                <w:color w:val="auto"/>
                <w:sz w:val="22"/>
                <w:szCs w:val="22"/>
              </w:rPr>
              <w:t xml:space="preserve">line </w:t>
            </w:r>
            <w:r>
              <w:rPr>
                <w:rFonts w:ascii="Arial" w:eastAsia="Helvetica Neue" w:hAnsi="Arial" w:cs="Arial"/>
                <w:color w:val="auto"/>
                <w:sz w:val="22"/>
                <w:szCs w:val="22"/>
              </w:rPr>
              <w:t>questionnaire for professional and paraprofessional providers</w:t>
            </w:r>
          </w:p>
          <w:p w14:paraId="2F6EB4DC" w14:textId="77777777" w:rsidR="00287995" w:rsidRDefault="00287995" w:rsidP="00287995">
            <w:pPr>
              <w:numPr>
                <w:ilvl w:val="0"/>
                <w:numId w:val="7"/>
              </w:numPr>
              <w:spacing w:before="120" w:after="120"/>
              <w:ind w:hanging="360"/>
              <w:rPr>
                <w:rFonts w:ascii="Arial" w:eastAsia="Helvetica Neue" w:hAnsi="Arial" w:cs="Arial"/>
                <w:color w:val="auto"/>
                <w:sz w:val="22"/>
                <w:szCs w:val="22"/>
              </w:rPr>
            </w:pPr>
            <w:r w:rsidRPr="00287995">
              <w:rPr>
                <w:rFonts w:ascii="Arial" w:eastAsia="Helvetica Neue" w:hAnsi="Arial" w:cs="Arial"/>
                <w:color w:val="auto"/>
                <w:sz w:val="22"/>
                <w:szCs w:val="22"/>
              </w:rPr>
              <w:t>Four Raising NH Screenings and Conversations</w:t>
            </w:r>
          </w:p>
          <w:p w14:paraId="774277C9" w14:textId="451D32EA" w:rsidR="00287995" w:rsidRPr="00287995" w:rsidRDefault="00287995" w:rsidP="00287995">
            <w:pPr>
              <w:numPr>
                <w:ilvl w:val="0"/>
                <w:numId w:val="7"/>
              </w:numPr>
              <w:spacing w:before="120" w:after="120"/>
              <w:ind w:hanging="360"/>
              <w:rPr>
                <w:rFonts w:ascii="Arial" w:eastAsia="Helvetica Neue" w:hAnsi="Arial" w:cs="Arial"/>
                <w:color w:val="auto"/>
                <w:sz w:val="22"/>
                <w:szCs w:val="22"/>
              </w:rPr>
            </w:pPr>
            <w:r w:rsidRPr="0088647B">
              <w:rPr>
                <w:rFonts w:ascii="Arial" w:eastAsia="Helvetica Neue" w:hAnsi="Arial" w:cs="Arial"/>
                <w:color w:val="auto"/>
                <w:sz w:val="22"/>
                <w:szCs w:val="22"/>
              </w:rPr>
              <w:t xml:space="preserve">Community-wide </w:t>
            </w:r>
            <w:r w:rsidRPr="00287995">
              <w:rPr>
                <w:rFonts w:ascii="Arial" w:eastAsia="Helvetica Neue" w:hAnsi="Arial" w:cs="Arial"/>
                <w:color w:val="auto"/>
                <w:sz w:val="22"/>
                <w:szCs w:val="22"/>
              </w:rPr>
              <w:t xml:space="preserve">Action Forum </w:t>
            </w:r>
          </w:p>
        </w:tc>
      </w:tr>
      <w:tr w:rsidR="00BF28AA" w:rsidRPr="00BF28AA" w14:paraId="484C8032" w14:textId="77777777" w:rsidTr="000922A0">
        <w:tc>
          <w:tcPr>
            <w:tcW w:w="2187" w:type="dxa"/>
          </w:tcPr>
          <w:p w14:paraId="4C79FF0A" w14:textId="77777777" w:rsidR="00304CEE" w:rsidRPr="00BF28AA" w:rsidRDefault="00304CEE" w:rsidP="00304CEE">
            <w:pPr>
              <w:spacing w:before="120" w:after="120"/>
              <w:rPr>
                <w:rFonts w:ascii="Arial" w:hAnsi="Arial" w:cs="Arial"/>
                <w:color w:val="auto"/>
                <w:sz w:val="22"/>
                <w:szCs w:val="22"/>
              </w:rPr>
            </w:pPr>
            <w:r w:rsidRPr="00BF28AA">
              <w:rPr>
                <w:rFonts w:ascii="Arial" w:eastAsia="Helvetica Neue" w:hAnsi="Arial" w:cs="Arial"/>
                <w:b/>
                <w:color w:val="auto"/>
                <w:sz w:val="22"/>
                <w:szCs w:val="22"/>
              </w:rPr>
              <w:t>Organizing for Inclusion</w:t>
            </w:r>
          </w:p>
          <w:p w14:paraId="7F3A0862" w14:textId="61B20387" w:rsidR="00A40C44" w:rsidRPr="00BF28AA" w:rsidRDefault="00A40C44" w:rsidP="00304CEE">
            <w:pPr>
              <w:spacing w:before="120" w:after="120"/>
              <w:rPr>
                <w:rFonts w:ascii="Arial" w:hAnsi="Arial" w:cs="Arial"/>
                <w:color w:val="auto"/>
                <w:sz w:val="22"/>
                <w:szCs w:val="22"/>
              </w:rPr>
            </w:pPr>
          </w:p>
        </w:tc>
        <w:tc>
          <w:tcPr>
            <w:tcW w:w="7923" w:type="dxa"/>
          </w:tcPr>
          <w:p w14:paraId="6D0DE372" w14:textId="1F4B7765" w:rsidR="00225B2F" w:rsidRPr="00B1266E" w:rsidRDefault="00990EB0" w:rsidP="00990EB0">
            <w:pPr>
              <w:spacing w:before="120" w:after="120"/>
              <w:rPr>
                <w:rFonts w:ascii="Arial" w:eastAsia="Helvetica Neue" w:hAnsi="Arial" w:cs="Arial"/>
                <w:b/>
                <w:color w:val="auto"/>
                <w:sz w:val="22"/>
                <w:szCs w:val="22"/>
              </w:rPr>
            </w:pPr>
            <w:r w:rsidRPr="00B1266E">
              <w:rPr>
                <w:rFonts w:ascii="Arial" w:eastAsia="Helvetica Neue" w:hAnsi="Arial" w:cs="Arial"/>
                <w:b/>
                <w:color w:val="auto"/>
                <w:sz w:val="22"/>
                <w:szCs w:val="22"/>
              </w:rPr>
              <w:t xml:space="preserve">Describe your strategies for being more inclusive. </w:t>
            </w:r>
            <w:r w:rsidR="00304CEE" w:rsidRPr="00B1266E">
              <w:rPr>
                <w:rFonts w:ascii="Arial" w:eastAsia="Helvetica Neue" w:hAnsi="Arial" w:cs="Arial"/>
                <w:b/>
                <w:color w:val="auto"/>
                <w:sz w:val="22"/>
                <w:szCs w:val="22"/>
              </w:rPr>
              <w:t>Given the key participants you’ve identified, list</w:t>
            </w:r>
            <w:r w:rsidR="006D708C" w:rsidRPr="00B1266E">
              <w:rPr>
                <w:rFonts w:ascii="Arial" w:eastAsia="Helvetica Neue" w:hAnsi="Arial" w:cs="Arial"/>
                <w:b/>
                <w:color w:val="auto"/>
                <w:sz w:val="22"/>
                <w:szCs w:val="22"/>
              </w:rPr>
              <w:t xml:space="preserve"> the </w:t>
            </w:r>
            <w:r w:rsidR="00304CEE" w:rsidRPr="00B1266E">
              <w:rPr>
                <w:rFonts w:ascii="Arial" w:eastAsia="Helvetica Neue" w:hAnsi="Arial" w:cs="Arial"/>
                <w:b/>
                <w:color w:val="auto"/>
                <w:sz w:val="22"/>
                <w:szCs w:val="22"/>
              </w:rPr>
              <w:t xml:space="preserve">strategies </w:t>
            </w:r>
            <w:r w:rsidR="00770DA7" w:rsidRPr="00B1266E">
              <w:rPr>
                <w:rFonts w:ascii="Arial" w:eastAsia="Helvetica Neue" w:hAnsi="Arial" w:cs="Arial"/>
                <w:b/>
                <w:color w:val="auto"/>
                <w:sz w:val="22"/>
                <w:szCs w:val="22"/>
              </w:rPr>
              <w:t>you used or will use in the future</w:t>
            </w:r>
            <w:r w:rsidR="00B375F5" w:rsidRPr="00B1266E">
              <w:rPr>
                <w:rFonts w:ascii="Arial" w:eastAsia="Helvetica Neue" w:hAnsi="Arial" w:cs="Arial"/>
                <w:b/>
                <w:color w:val="auto"/>
                <w:sz w:val="22"/>
                <w:szCs w:val="22"/>
              </w:rPr>
              <w:t xml:space="preserve"> for inclusive engagement</w:t>
            </w:r>
            <w:r w:rsidRPr="00B1266E">
              <w:rPr>
                <w:rFonts w:ascii="Arial" w:eastAsia="Helvetica Neue" w:hAnsi="Arial" w:cs="Arial"/>
                <w:b/>
                <w:color w:val="auto"/>
                <w:sz w:val="22"/>
                <w:szCs w:val="22"/>
              </w:rPr>
              <w:t>.</w:t>
            </w:r>
            <w:r w:rsidR="00770DA7" w:rsidRPr="00B1266E">
              <w:rPr>
                <w:rFonts w:ascii="Arial" w:eastAsia="Helvetica Neue" w:hAnsi="Arial" w:cs="Arial"/>
                <w:b/>
                <w:color w:val="auto"/>
                <w:sz w:val="22"/>
                <w:szCs w:val="22"/>
              </w:rPr>
              <w:t xml:space="preserve"> </w:t>
            </w:r>
          </w:p>
          <w:p w14:paraId="28AA7C27" w14:textId="799EC545" w:rsidR="00225B2F" w:rsidRPr="0088647B" w:rsidRDefault="00445D76" w:rsidP="00304CEE">
            <w:pPr>
              <w:spacing w:before="120" w:after="120"/>
              <w:rPr>
                <w:rFonts w:ascii="Arial" w:eastAsia="Helvetica Neue" w:hAnsi="Arial" w:cs="Arial"/>
                <w:color w:val="auto"/>
                <w:sz w:val="22"/>
                <w:szCs w:val="22"/>
              </w:rPr>
            </w:pPr>
            <w:r>
              <w:rPr>
                <w:rFonts w:ascii="Arial" w:eastAsia="Helvetica Neue" w:hAnsi="Arial" w:cs="Arial"/>
                <w:color w:val="auto"/>
                <w:sz w:val="22"/>
                <w:szCs w:val="22"/>
              </w:rPr>
              <w:t>We had strong outreach though One Greater Nashua to help reach families and providers from a range of economic levels and ethnic backgrounds.</w:t>
            </w:r>
            <w:r w:rsidR="000F1467">
              <w:rPr>
                <w:rFonts w:ascii="Arial" w:eastAsia="Helvetica Neue" w:hAnsi="Arial" w:cs="Arial"/>
                <w:color w:val="auto"/>
                <w:sz w:val="22"/>
                <w:szCs w:val="22"/>
              </w:rPr>
              <w:t xml:space="preserve">  </w:t>
            </w:r>
            <w:r w:rsidR="00EB30B3" w:rsidRPr="0088647B">
              <w:rPr>
                <w:rFonts w:ascii="Arial" w:eastAsia="Helvetica Neue" w:hAnsi="Arial" w:cs="Arial"/>
                <w:color w:val="auto"/>
                <w:sz w:val="22"/>
                <w:szCs w:val="22"/>
              </w:rPr>
              <w:t>In addition,</w:t>
            </w:r>
            <w:r w:rsidR="000F1467" w:rsidRPr="0088647B">
              <w:rPr>
                <w:rFonts w:ascii="Arial" w:eastAsia="Helvetica Neue" w:hAnsi="Arial" w:cs="Arial"/>
                <w:color w:val="auto"/>
                <w:sz w:val="22"/>
                <w:szCs w:val="22"/>
              </w:rPr>
              <w:t xml:space="preserve"> our small group discussions and community outreach efforts</w:t>
            </w:r>
            <w:r w:rsidR="00EB30B3" w:rsidRPr="0088647B">
              <w:rPr>
                <w:rFonts w:ascii="Arial" w:eastAsia="Helvetica Neue" w:hAnsi="Arial" w:cs="Arial"/>
                <w:color w:val="auto"/>
                <w:sz w:val="22"/>
                <w:szCs w:val="22"/>
              </w:rPr>
              <w:t xml:space="preserve"> focused on an</w:t>
            </w:r>
            <w:r w:rsidR="000F1467" w:rsidRPr="0088647B">
              <w:rPr>
                <w:rFonts w:ascii="Arial" w:eastAsia="Helvetica Neue" w:hAnsi="Arial" w:cs="Arial"/>
                <w:color w:val="auto"/>
                <w:sz w:val="22"/>
                <w:szCs w:val="22"/>
              </w:rPr>
              <w:t xml:space="preserve"> inclusive approach.</w:t>
            </w:r>
          </w:p>
          <w:p w14:paraId="77C7D53D" w14:textId="0168B312" w:rsidR="00445D76" w:rsidRPr="00BF28AA" w:rsidRDefault="00445D76" w:rsidP="00304CEE">
            <w:pPr>
              <w:spacing w:before="120" w:after="120"/>
              <w:rPr>
                <w:rFonts w:ascii="Arial" w:hAnsi="Arial" w:cs="Arial"/>
                <w:color w:val="auto"/>
                <w:sz w:val="22"/>
                <w:szCs w:val="22"/>
              </w:rPr>
            </w:pPr>
          </w:p>
        </w:tc>
      </w:tr>
      <w:tr w:rsidR="003A21C8" w:rsidRPr="00BF28AA" w14:paraId="25C298EB" w14:textId="77777777" w:rsidTr="000922A0">
        <w:tc>
          <w:tcPr>
            <w:tcW w:w="2187" w:type="dxa"/>
          </w:tcPr>
          <w:p w14:paraId="0C93A706" w14:textId="77777777" w:rsidR="003A21C8" w:rsidRPr="00BF28AA" w:rsidRDefault="003A21C8" w:rsidP="00CE6A32">
            <w:pPr>
              <w:spacing w:before="120" w:after="120"/>
              <w:rPr>
                <w:rFonts w:ascii="Arial" w:eastAsia="Helvetica Neue" w:hAnsi="Arial" w:cs="Arial"/>
                <w:b/>
                <w:color w:val="auto"/>
                <w:sz w:val="22"/>
                <w:szCs w:val="22"/>
              </w:rPr>
            </w:pPr>
            <w:r w:rsidRPr="00BF28AA">
              <w:rPr>
                <w:rFonts w:ascii="Arial" w:eastAsia="Helvetica Neue" w:hAnsi="Arial" w:cs="Arial"/>
                <w:b/>
                <w:color w:val="auto"/>
                <w:sz w:val="22"/>
                <w:szCs w:val="22"/>
              </w:rPr>
              <w:t>Community Context</w:t>
            </w:r>
          </w:p>
        </w:tc>
        <w:tc>
          <w:tcPr>
            <w:tcW w:w="7923" w:type="dxa"/>
          </w:tcPr>
          <w:p w14:paraId="177B525F" w14:textId="77777777" w:rsidR="003A21C8" w:rsidRPr="00B1266E" w:rsidRDefault="003A21C8" w:rsidP="00CE6A32">
            <w:pPr>
              <w:spacing w:before="120" w:after="120"/>
              <w:rPr>
                <w:rFonts w:ascii="Arial" w:eastAsia="Helvetica Neue" w:hAnsi="Arial" w:cs="Arial"/>
                <w:b/>
                <w:color w:val="auto"/>
                <w:sz w:val="22"/>
                <w:szCs w:val="22"/>
              </w:rPr>
            </w:pPr>
            <w:r w:rsidRPr="00B1266E">
              <w:rPr>
                <w:rFonts w:ascii="Arial" w:eastAsia="Helvetica Neue" w:hAnsi="Arial" w:cs="Arial"/>
                <w:b/>
                <w:color w:val="auto"/>
                <w:sz w:val="22"/>
                <w:szCs w:val="22"/>
              </w:rPr>
              <w:t xml:space="preserve">Describe the most significant early childhood-related issues, questions, opportunities, or challenges raised in your community engagement efforts in one to two paragraphs. </w:t>
            </w:r>
          </w:p>
          <w:p w14:paraId="769657A5" w14:textId="5DBCC642" w:rsidR="00642045" w:rsidRDefault="007B27F3" w:rsidP="007B27F3">
            <w:pPr>
              <w:rPr>
                <w:rFonts w:ascii="Times" w:hAnsi="Times"/>
              </w:rPr>
            </w:pPr>
            <w:r w:rsidRPr="005167E1">
              <w:rPr>
                <w:rFonts w:ascii="Times" w:hAnsi="Times"/>
              </w:rPr>
              <w:t xml:space="preserve">At the Greater Nashua Early Childhood initiative action forum, </w:t>
            </w:r>
            <w:r>
              <w:rPr>
                <w:rFonts w:ascii="Times" w:hAnsi="Times"/>
              </w:rPr>
              <w:t xml:space="preserve">over </w:t>
            </w:r>
            <w:r w:rsidRPr="005167E1">
              <w:rPr>
                <w:rFonts w:ascii="Times" w:hAnsi="Times"/>
              </w:rPr>
              <w:t xml:space="preserve">40 community members gathered together to </w:t>
            </w:r>
            <w:r w:rsidR="005B3A96" w:rsidRPr="0088647B">
              <w:rPr>
                <w:rFonts w:ascii="Times" w:hAnsi="Times"/>
                <w:color w:val="auto"/>
              </w:rPr>
              <w:t>review the</w:t>
            </w:r>
            <w:r w:rsidRPr="0088647B">
              <w:rPr>
                <w:rFonts w:ascii="Times" w:hAnsi="Times"/>
                <w:color w:val="auto"/>
              </w:rPr>
              <w:t xml:space="preserve"> </w:t>
            </w:r>
            <w:r w:rsidRPr="005167E1">
              <w:rPr>
                <w:rFonts w:ascii="Times" w:hAnsi="Times"/>
              </w:rPr>
              <w:t xml:space="preserve">outcomes, actions and innovations the GNEC coalition </w:t>
            </w:r>
            <w:r w:rsidR="00642045" w:rsidRPr="0088647B">
              <w:rPr>
                <w:rFonts w:ascii="Times" w:hAnsi="Times"/>
                <w:color w:val="auto"/>
              </w:rPr>
              <w:t xml:space="preserve">could </w:t>
            </w:r>
            <w:r w:rsidRPr="005167E1">
              <w:rPr>
                <w:rFonts w:ascii="Times" w:hAnsi="Times"/>
              </w:rPr>
              <w:t xml:space="preserve">consider moving forward. The conversations surrounded two areas of action </w:t>
            </w:r>
            <w:r w:rsidR="00642045" w:rsidRPr="0088647B">
              <w:rPr>
                <w:rFonts w:ascii="Times" w:hAnsi="Times"/>
                <w:color w:val="auto"/>
              </w:rPr>
              <w:t xml:space="preserve">(that aligned with </w:t>
            </w:r>
            <w:r w:rsidRPr="0088647B">
              <w:rPr>
                <w:rFonts w:ascii="Times" w:hAnsi="Times"/>
                <w:color w:val="auto"/>
              </w:rPr>
              <w:t>Spark NH</w:t>
            </w:r>
            <w:r w:rsidR="00642045" w:rsidRPr="0088647B">
              <w:rPr>
                <w:rFonts w:ascii="Times" w:hAnsi="Times"/>
                <w:color w:val="auto"/>
              </w:rPr>
              <w:t>’s</w:t>
            </w:r>
            <w:r w:rsidRPr="0088647B">
              <w:rPr>
                <w:rFonts w:ascii="Times" w:hAnsi="Times"/>
                <w:color w:val="auto"/>
              </w:rPr>
              <w:t xml:space="preserve"> framework</w:t>
            </w:r>
            <w:r w:rsidRPr="005167E1">
              <w:rPr>
                <w:rFonts w:ascii="Times" w:hAnsi="Times"/>
              </w:rPr>
              <w:t xml:space="preserve"> </w:t>
            </w:r>
            <w:hyperlink r:id="rId8" w:history="1">
              <w:r w:rsidRPr="005167E1">
                <w:rPr>
                  <w:rStyle w:val="Hyperlink"/>
                  <w:rFonts w:ascii="Times" w:hAnsi="Times"/>
                </w:rPr>
                <w:t>http://sparknh.com/Framework-For-Action</w:t>
              </w:r>
            </w:hyperlink>
            <w:r w:rsidRPr="005167E1">
              <w:rPr>
                <w:rFonts w:ascii="Times" w:hAnsi="Times"/>
              </w:rPr>
              <w:t xml:space="preserve">): </w:t>
            </w:r>
          </w:p>
          <w:p w14:paraId="5D62960A" w14:textId="77777777" w:rsidR="00642045" w:rsidRDefault="007B27F3" w:rsidP="00642045">
            <w:pPr>
              <w:pStyle w:val="ListParagraph"/>
              <w:numPr>
                <w:ilvl w:val="0"/>
                <w:numId w:val="24"/>
              </w:numPr>
              <w:rPr>
                <w:rFonts w:ascii="Times" w:hAnsi="Times"/>
              </w:rPr>
            </w:pPr>
            <w:r w:rsidRPr="00642045">
              <w:rPr>
                <w:rFonts w:ascii="Times" w:hAnsi="Times"/>
              </w:rPr>
              <w:t xml:space="preserve">Strong Families and </w:t>
            </w:r>
          </w:p>
          <w:p w14:paraId="32B60DF1" w14:textId="0AEC6A7A" w:rsidR="007B27F3" w:rsidRPr="00642045" w:rsidRDefault="007B27F3" w:rsidP="007B27F3">
            <w:pPr>
              <w:pStyle w:val="ListParagraph"/>
              <w:numPr>
                <w:ilvl w:val="0"/>
                <w:numId w:val="24"/>
              </w:numPr>
              <w:rPr>
                <w:rFonts w:ascii="Times" w:hAnsi="Times"/>
              </w:rPr>
            </w:pPr>
            <w:r w:rsidRPr="00642045">
              <w:rPr>
                <w:rFonts w:ascii="Times" w:hAnsi="Times"/>
              </w:rPr>
              <w:t xml:space="preserve">A Coordinated Early Childhood System. </w:t>
            </w:r>
          </w:p>
          <w:p w14:paraId="2ABD878A" w14:textId="4EF12BFA" w:rsidR="00642045" w:rsidRDefault="007B27F3" w:rsidP="00CE6A32">
            <w:pPr>
              <w:spacing w:before="120" w:after="120"/>
              <w:rPr>
                <w:rFonts w:ascii="Times" w:hAnsi="Times"/>
              </w:rPr>
            </w:pPr>
            <w:r w:rsidRPr="005167E1">
              <w:rPr>
                <w:rFonts w:ascii="Times" w:hAnsi="Times"/>
              </w:rPr>
              <w:t xml:space="preserve">Under these </w:t>
            </w:r>
            <w:r w:rsidR="00AC760C" w:rsidRPr="0088647B">
              <w:rPr>
                <w:rFonts w:ascii="Times" w:hAnsi="Times"/>
                <w:color w:val="auto"/>
              </w:rPr>
              <w:t>two</w:t>
            </w:r>
            <w:r w:rsidR="00AC760C">
              <w:rPr>
                <w:rFonts w:ascii="Times" w:hAnsi="Times"/>
                <w:color w:val="7030A0"/>
              </w:rPr>
              <w:t xml:space="preserve"> </w:t>
            </w:r>
            <w:r w:rsidRPr="005167E1">
              <w:rPr>
                <w:rFonts w:ascii="Times" w:hAnsi="Times"/>
              </w:rPr>
              <w:t>broad</w:t>
            </w:r>
            <w:r w:rsidR="0088647B">
              <w:rPr>
                <w:rFonts w:ascii="Times" w:hAnsi="Times"/>
              </w:rPr>
              <w:t xml:space="preserve"> </w:t>
            </w:r>
            <w:r>
              <w:rPr>
                <w:rFonts w:ascii="Times" w:hAnsi="Times"/>
              </w:rPr>
              <w:t>areas</w:t>
            </w:r>
            <w:r w:rsidR="00117F37">
              <w:rPr>
                <w:rFonts w:ascii="Times" w:hAnsi="Times"/>
                <w:color w:val="7030A0"/>
              </w:rPr>
              <w:t xml:space="preserve"> </w:t>
            </w:r>
            <w:r w:rsidR="00117F37" w:rsidRPr="0088647B">
              <w:rPr>
                <w:rFonts w:ascii="Times" w:hAnsi="Times"/>
                <w:color w:val="auto"/>
              </w:rPr>
              <w:t>of action</w:t>
            </w:r>
            <w:r w:rsidR="00AC760C" w:rsidRPr="0088647B">
              <w:rPr>
                <w:rFonts w:ascii="Times" w:hAnsi="Times"/>
                <w:color w:val="auto"/>
              </w:rPr>
              <w:t>,</w:t>
            </w:r>
            <w:r w:rsidRPr="0088647B">
              <w:rPr>
                <w:rFonts w:ascii="Times" w:hAnsi="Times"/>
                <w:color w:val="auto"/>
              </w:rPr>
              <w:t xml:space="preserve"> </w:t>
            </w:r>
            <w:r w:rsidR="00AC760C" w:rsidRPr="0088647B">
              <w:rPr>
                <w:rFonts w:ascii="Times" w:hAnsi="Times"/>
                <w:color w:val="auto"/>
              </w:rPr>
              <w:t>the following</w:t>
            </w:r>
            <w:r w:rsidRPr="0088647B">
              <w:rPr>
                <w:rFonts w:ascii="Times" w:hAnsi="Times"/>
                <w:color w:val="auto"/>
              </w:rPr>
              <w:t xml:space="preserve"> </w:t>
            </w:r>
            <w:r>
              <w:rPr>
                <w:rFonts w:ascii="Times" w:hAnsi="Times"/>
              </w:rPr>
              <w:t>goals were identified</w:t>
            </w:r>
            <w:r w:rsidRPr="005167E1">
              <w:rPr>
                <w:rFonts w:ascii="Times" w:hAnsi="Times"/>
              </w:rPr>
              <w:t xml:space="preserve"> by the steering committee: </w:t>
            </w:r>
          </w:p>
          <w:p w14:paraId="3526E88E" w14:textId="77777777" w:rsidR="00642045" w:rsidRPr="00642045" w:rsidRDefault="007B27F3" w:rsidP="00642045">
            <w:pPr>
              <w:pStyle w:val="ListParagraph"/>
              <w:numPr>
                <w:ilvl w:val="0"/>
                <w:numId w:val="25"/>
              </w:numPr>
              <w:spacing w:before="120" w:after="120"/>
              <w:rPr>
                <w:rFonts w:ascii="Arial" w:eastAsia="Helvetica Neue" w:hAnsi="Arial" w:cs="Arial"/>
                <w:color w:val="auto"/>
                <w:sz w:val="22"/>
                <w:szCs w:val="22"/>
              </w:rPr>
            </w:pPr>
            <w:r w:rsidRPr="00642045">
              <w:rPr>
                <w:rFonts w:ascii="Times" w:hAnsi="Times"/>
              </w:rPr>
              <w:t>Building family support syste</w:t>
            </w:r>
            <w:r w:rsidR="00642045">
              <w:rPr>
                <w:rFonts w:ascii="Times" w:hAnsi="Times"/>
              </w:rPr>
              <w:t xml:space="preserve">ms </w:t>
            </w:r>
          </w:p>
          <w:p w14:paraId="1553B04C" w14:textId="77777777" w:rsidR="00642045" w:rsidRPr="00642045" w:rsidRDefault="00642045" w:rsidP="00642045">
            <w:pPr>
              <w:pStyle w:val="ListParagraph"/>
              <w:numPr>
                <w:ilvl w:val="0"/>
                <w:numId w:val="25"/>
              </w:numPr>
              <w:spacing w:before="120" w:after="120"/>
              <w:rPr>
                <w:rFonts w:ascii="Arial" w:eastAsia="Helvetica Neue" w:hAnsi="Arial" w:cs="Arial"/>
                <w:color w:val="auto"/>
                <w:sz w:val="22"/>
                <w:szCs w:val="22"/>
              </w:rPr>
            </w:pPr>
            <w:r>
              <w:rPr>
                <w:rFonts w:ascii="Times" w:hAnsi="Times"/>
              </w:rPr>
              <w:t>C</w:t>
            </w:r>
            <w:r w:rsidR="007B27F3" w:rsidRPr="00642045">
              <w:rPr>
                <w:rFonts w:ascii="Times" w:hAnsi="Times"/>
              </w:rPr>
              <w:t xml:space="preserve">ommunicating with families </w:t>
            </w:r>
          </w:p>
          <w:p w14:paraId="5FC1E209" w14:textId="77777777" w:rsidR="00642045" w:rsidRPr="00642045" w:rsidRDefault="00642045" w:rsidP="00642045">
            <w:pPr>
              <w:pStyle w:val="ListParagraph"/>
              <w:numPr>
                <w:ilvl w:val="0"/>
                <w:numId w:val="25"/>
              </w:numPr>
              <w:spacing w:before="120" w:after="120"/>
              <w:rPr>
                <w:rFonts w:ascii="Arial" w:eastAsia="Helvetica Neue" w:hAnsi="Arial" w:cs="Arial"/>
                <w:color w:val="auto"/>
                <w:sz w:val="22"/>
                <w:szCs w:val="22"/>
              </w:rPr>
            </w:pPr>
            <w:r>
              <w:rPr>
                <w:rFonts w:ascii="Times" w:hAnsi="Times"/>
              </w:rPr>
              <w:t xml:space="preserve">Improved </w:t>
            </w:r>
            <w:r w:rsidR="007B27F3" w:rsidRPr="00642045">
              <w:rPr>
                <w:rFonts w:ascii="Times" w:hAnsi="Times"/>
              </w:rPr>
              <w:t>system transitions for families</w:t>
            </w:r>
          </w:p>
          <w:p w14:paraId="4A90E861" w14:textId="4404D39F" w:rsidR="003A21C8" w:rsidRPr="00642045" w:rsidRDefault="00642045" w:rsidP="00642045">
            <w:pPr>
              <w:pStyle w:val="ListParagraph"/>
              <w:numPr>
                <w:ilvl w:val="0"/>
                <w:numId w:val="25"/>
              </w:numPr>
              <w:spacing w:before="120" w:after="120"/>
              <w:rPr>
                <w:rFonts w:ascii="Arial" w:eastAsia="Helvetica Neue" w:hAnsi="Arial" w:cs="Arial"/>
                <w:color w:val="auto"/>
                <w:sz w:val="22"/>
                <w:szCs w:val="22"/>
              </w:rPr>
            </w:pPr>
            <w:r>
              <w:rPr>
                <w:rFonts w:ascii="Times" w:hAnsi="Times"/>
              </w:rPr>
              <w:t>S</w:t>
            </w:r>
            <w:r w:rsidR="007B27F3" w:rsidRPr="00642045">
              <w:rPr>
                <w:rFonts w:ascii="Times" w:hAnsi="Times"/>
              </w:rPr>
              <w:t>upporting early childhood educators.</w:t>
            </w:r>
          </w:p>
          <w:p w14:paraId="342FB86A" w14:textId="77777777" w:rsidR="003A21C8" w:rsidRPr="00BF28AA" w:rsidRDefault="003A21C8" w:rsidP="00CE6A32">
            <w:pPr>
              <w:spacing w:before="120" w:after="120"/>
              <w:rPr>
                <w:rFonts w:ascii="Arial" w:hAnsi="Arial" w:cs="Arial"/>
                <w:color w:val="auto"/>
                <w:sz w:val="22"/>
                <w:szCs w:val="22"/>
              </w:rPr>
            </w:pPr>
          </w:p>
        </w:tc>
      </w:tr>
      <w:tr w:rsidR="00BF28AA" w:rsidRPr="00BF28AA" w14:paraId="529C64EA" w14:textId="77777777" w:rsidTr="000922A0">
        <w:tc>
          <w:tcPr>
            <w:tcW w:w="2187" w:type="dxa"/>
          </w:tcPr>
          <w:p w14:paraId="39DED276" w14:textId="30B46887" w:rsidR="00304CEE" w:rsidRPr="00BF28AA" w:rsidRDefault="00304CEE" w:rsidP="00304CEE">
            <w:pPr>
              <w:spacing w:before="120" w:after="120"/>
              <w:rPr>
                <w:rFonts w:ascii="Arial" w:hAnsi="Arial" w:cs="Arial"/>
                <w:color w:val="auto"/>
                <w:sz w:val="22"/>
                <w:szCs w:val="22"/>
              </w:rPr>
            </w:pPr>
            <w:r w:rsidRPr="00BF28AA">
              <w:rPr>
                <w:rFonts w:ascii="Arial" w:eastAsia="Helvetica Neue" w:hAnsi="Arial" w:cs="Arial"/>
                <w:b/>
                <w:color w:val="auto"/>
                <w:sz w:val="22"/>
                <w:szCs w:val="22"/>
              </w:rPr>
              <w:lastRenderedPageBreak/>
              <w:t>Implementation</w:t>
            </w:r>
          </w:p>
          <w:p w14:paraId="343CB99B" w14:textId="1B897C82" w:rsidR="00A40C44" w:rsidRPr="00BF28AA" w:rsidRDefault="00A40C44" w:rsidP="00304CEE">
            <w:pPr>
              <w:spacing w:before="120" w:after="120"/>
              <w:rPr>
                <w:rFonts w:ascii="Arial" w:hAnsi="Arial" w:cs="Arial"/>
                <w:color w:val="auto"/>
                <w:sz w:val="22"/>
                <w:szCs w:val="22"/>
              </w:rPr>
            </w:pPr>
          </w:p>
        </w:tc>
        <w:tc>
          <w:tcPr>
            <w:tcW w:w="7923" w:type="dxa"/>
          </w:tcPr>
          <w:p w14:paraId="5B246FDA" w14:textId="3ED4E181" w:rsidR="00A40C44" w:rsidRPr="00B1266E" w:rsidRDefault="00013FA9" w:rsidP="00A40C44">
            <w:pPr>
              <w:spacing w:before="120" w:after="120"/>
              <w:rPr>
                <w:rFonts w:ascii="Arial" w:hAnsi="Arial" w:cs="Arial"/>
                <w:b/>
                <w:color w:val="auto"/>
                <w:sz w:val="22"/>
                <w:szCs w:val="22"/>
              </w:rPr>
            </w:pPr>
            <w:r w:rsidRPr="00B1266E">
              <w:rPr>
                <w:rFonts w:ascii="Arial" w:hAnsi="Arial" w:cs="Arial"/>
                <w:b/>
                <w:color w:val="auto"/>
                <w:sz w:val="22"/>
                <w:szCs w:val="22"/>
              </w:rPr>
              <w:t>What activities will you focus on in the coming year?</w:t>
            </w:r>
            <w:r w:rsidR="00990EB0" w:rsidRPr="00B1266E">
              <w:rPr>
                <w:rFonts w:ascii="Arial" w:hAnsi="Arial" w:cs="Arial"/>
                <w:b/>
                <w:color w:val="auto"/>
                <w:sz w:val="22"/>
                <w:szCs w:val="22"/>
              </w:rPr>
              <w:t xml:space="preserve"> </w:t>
            </w:r>
            <w:r w:rsidR="00990EB0" w:rsidRPr="00B1266E">
              <w:rPr>
                <w:rFonts w:ascii="Arial" w:eastAsia="Helvetica Neue" w:hAnsi="Arial" w:cs="Arial"/>
                <w:b/>
                <w:color w:val="auto"/>
                <w:sz w:val="22"/>
                <w:szCs w:val="22"/>
              </w:rPr>
              <w:t>Describe your top 2 or 3 ideas for implementation</w:t>
            </w:r>
          </w:p>
          <w:p w14:paraId="78CCBAAF" w14:textId="6CDEAF87" w:rsidR="00A11E64" w:rsidRPr="00074877" w:rsidRDefault="00A11E64" w:rsidP="00A11E64">
            <w:pPr>
              <w:spacing w:after="120"/>
              <w:ind w:left="360"/>
              <w:rPr>
                <w:color w:val="7030A0"/>
              </w:rPr>
            </w:pPr>
            <w:r>
              <w:rPr>
                <w:color w:val="000000" w:themeColor="text1"/>
              </w:rPr>
              <w:t xml:space="preserve">Our over-arching goal is to build shared </w:t>
            </w:r>
            <w:r w:rsidRPr="00CF3E41">
              <w:rPr>
                <w:color w:val="000000" w:themeColor="text1"/>
              </w:rPr>
              <w:t xml:space="preserve">knowledge </w:t>
            </w:r>
            <w:r w:rsidR="00074877" w:rsidRPr="0088647B">
              <w:rPr>
                <w:color w:val="auto"/>
              </w:rPr>
              <w:t xml:space="preserve">of the </w:t>
            </w:r>
            <w:r w:rsidRPr="00CF3E41">
              <w:rPr>
                <w:color w:val="000000" w:themeColor="text1"/>
              </w:rPr>
              <w:t xml:space="preserve">value </w:t>
            </w:r>
            <w:r w:rsidR="00074877" w:rsidRPr="0088647B">
              <w:rPr>
                <w:color w:val="auto"/>
              </w:rPr>
              <w:t xml:space="preserve">and </w:t>
            </w:r>
            <w:r w:rsidRPr="00CF3E41">
              <w:rPr>
                <w:color w:val="000000" w:themeColor="text1"/>
              </w:rPr>
              <w:t xml:space="preserve">importance of </w:t>
            </w:r>
            <w:r>
              <w:rPr>
                <w:color w:val="000000" w:themeColor="text1"/>
              </w:rPr>
              <w:t>healthy child development in</w:t>
            </w:r>
            <w:r w:rsidRPr="00CF3E41">
              <w:rPr>
                <w:color w:val="000000" w:themeColor="text1"/>
              </w:rPr>
              <w:t xml:space="preserve"> the first five years of life</w:t>
            </w:r>
            <w:r>
              <w:rPr>
                <w:color w:val="000000" w:themeColor="text1"/>
              </w:rPr>
              <w:t xml:space="preserve"> throughout our community.  </w:t>
            </w:r>
            <w:r w:rsidR="0023797D" w:rsidRPr="0088647B">
              <w:rPr>
                <w:color w:val="auto"/>
              </w:rPr>
              <w:t>Here are our priority ideas for</w:t>
            </w:r>
            <w:r w:rsidR="00074877" w:rsidRPr="0088647B">
              <w:rPr>
                <w:color w:val="auto"/>
              </w:rPr>
              <w:t xml:space="preserve"> implementation:</w:t>
            </w:r>
          </w:p>
          <w:p w14:paraId="6C52339E" w14:textId="7C2716E5" w:rsidR="00A11E64" w:rsidRDefault="00A11E64" w:rsidP="00A11E64">
            <w:pPr>
              <w:spacing w:after="120"/>
              <w:ind w:left="360"/>
              <w:rPr>
                <w:color w:val="000000" w:themeColor="text1"/>
              </w:rPr>
            </w:pPr>
            <w:r>
              <w:rPr>
                <w:color w:val="000000" w:themeColor="text1"/>
              </w:rPr>
              <w:t>1.  Formalize the structure of our planning group</w:t>
            </w:r>
            <w:r w:rsidR="00074877" w:rsidRPr="0088647B">
              <w:rPr>
                <w:color w:val="auto"/>
              </w:rPr>
              <w:t xml:space="preserve"> and</w:t>
            </w:r>
            <w:r w:rsidRPr="0088647B">
              <w:rPr>
                <w:color w:val="auto"/>
              </w:rPr>
              <w:t xml:space="preserve"> </w:t>
            </w:r>
            <w:r>
              <w:rPr>
                <w:color w:val="000000" w:themeColor="text1"/>
              </w:rPr>
              <w:t xml:space="preserve">identify the individuals and organizations that will anchor </w:t>
            </w:r>
            <w:r w:rsidRPr="00677B3E">
              <w:rPr>
                <w:color w:val="000000" w:themeColor="text1"/>
              </w:rPr>
              <w:t>each of the goals and</w:t>
            </w:r>
            <w:r>
              <w:rPr>
                <w:color w:val="000000" w:themeColor="text1"/>
              </w:rPr>
              <w:t xml:space="preserve"> be responsible for delivering </w:t>
            </w:r>
            <w:r w:rsidRPr="00677B3E">
              <w:rPr>
                <w:color w:val="000000" w:themeColor="text1"/>
              </w:rPr>
              <w:t>the</w:t>
            </w:r>
            <w:r>
              <w:rPr>
                <w:color w:val="000000" w:themeColor="text1"/>
              </w:rPr>
              <w:t xml:space="preserve"> </w:t>
            </w:r>
            <w:r w:rsidR="00074877">
              <w:rPr>
                <w:color w:val="000000" w:themeColor="text1"/>
              </w:rPr>
              <w:t>objective</w:t>
            </w:r>
            <w:r w:rsidR="00677B3E">
              <w:rPr>
                <w:color w:val="000000" w:themeColor="text1"/>
              </w:rPr>
              <w:t>s</w:t>
            </w:r>
            <w:r>
              <w:rPr>
                <w:color w:val="000000" w:themeColor="text1"/>
              </w:rPr>
              <w:t xml:space="preserve">.  </w:t>
            </w:r>
            <w:r w:rsidR="00074877" w:rsidRPr="0088647B">
              <w:rPr>
                <w:color w:val="auto"/>
              </w:rPr>
              <w:t xml:space="preserve">In addition, strengthen our </w:t>
            </w:r>
            <w:r>
              <w:rPr>
                <w:color w:val="000000" w:themeColor="text1"/>
              </w:rPr>
              <w:t xml:space="preserve">connections to other formal and informal EC groups </w:t>
            </w:r>
            <w:r w:rsidR="009E22DB">
              <w:rPr>
                <w:color w:val="000000" w:themeColor="text1"/>
              </w:rPr>
              <w:t xml:space="preserve">working locally and statewide </w:t>
            </w:r>
            <w:r>
              <w:rPr>
                <w:color w:val="000000" w:themeColor="text1"/>
              </w:rPr>
              <w:t xml:space="preserve">to build </w:t>
            </w:r>
            <w:r w:rsidR="005D469C" w:rsidRPr="0088647B">
              <w:rPr>
                <w:color w:val="auto"/>
              </w:rPr>
              <w:t>a</w:t>
            </w:r>
            <w:r w:rsidR="005D469C">
              <w:rPr>
                <w:color w:val="7030A0"/>
              </w:rPr>
              <w:t xml:space="preserve"> </w:t>
            </w:r>
            <w:r>
              <w:rPr>
                <w:color w:val="000000" w:themeColor="text1"/>
              </w:rPr>
              <w:t>cohesive and shared vision among all stakeholders on Early Childhood success and strong families.</w:t>
            </w:r>
          </w:p>
          <w:p w14:paraId="3D2D05B8" w14:textId="059989A5" w:rsidR="00282FC0" w:rsidRDefault="001A3614" w:rsidP="001A3614">
            <w:pPr>
              <w:spacing w:after="120"/>
              <w:ind w:left="360"/>
              <w:rPr>
                <w:color w:val="000000" w:themeColor="text1"/>
              </w:rPr>
            </w:pPr>
            <w:r>
              <w:rPr>
                <w:color w:val="000000" w:themeColor="text1"/>
              </w:rPr>
              <w:t xml:space="preserve">2. </w:t>
            </w:r>
            <w:r w:rsidRPr="00B174D9">
              <w:rPr>
                <w:color w:val="000000" w:themeColor="text1"/>
              </w:rPr>
              <w:t>C</w:t>
            </w:r>
            <w:r w:rsidR="00A11E64" w:rsidRPr="00B174D9">
              <w:rPr>
                <w:color w:val="000000" w:themeColor="text1"/>
              </w:rPr>
              <w:t>reat</w:t>
            </w:r>
            <w:r w:rsidR="005D469C" w:rsidRPr="00B174D9">
              <w:rPr>
                <w:color w:val="000000" w:themeColor="text1"/>
              </w:rPr>
              <w:t>e</w:t>
            </w:r>
            <w:r w:rsidR="00E909BD">
              <w:rPr>
                <w:color w:val="000000" w:themeColor="text1"/>
              </w:rPr>
              <w:t xml:space="preserve"> a series o</w:t>
            </w:r>
            <w:r w:rsidR="001B7B3C">
              <w:rPr>
                <w:color w:val="000000" w:themeColor="text1"/>
              </w:rPr>
              <w:t>f</w:t>
            </w:r>
            <w:r w:rsidR="00A11E64" w:rsidRPr="001A3614">
              <w:rPr>
                <w:color w:val="000000" w:themeColor="text1"/>
              </w:rPr>
              <w:t xml:space="preserve"> </w:t>
            </w:r>
            <w:r w:rsidR="00AB6AEC">
              <w:rPr>
                <w:color w:val="000000" w:themeColor="text1"/>
              </w:rPr>
              <w:t>“un</w:t>
            </w:r>
            <w:r w:rsidR="00A11E64" w:rsidRPr="001A3614">
              <w:rPr>
                <w:color w:val="000000" w:themeColor="text1"/>
              </w:rPr>
              <w:t>iversal touch points</w:t>
            </w:r>
            <w:r w:rsidR="005D469C">
              <w:rPr>
                <w:color w:val="000000" w:themeColor="text1"/>
              </w:rPr>
              <w:t>”</w:t>
            </w:r>
            <w:r w:rsidR="00A11E64" w:rsidRPr="001A3614">
              <w:rPr>
                <w:color w:val="000000" w:themeColor="text1"/>
              </w:rPr>
              <w:t xml:space="preserve"> for famil</w:t>
            </w:r>
            <w:r w:rsidR="005D469C">
              <w:rPr>
                <w:color w:val="000000" w:themeColor="text1"/>
              </w:rPr>
              <w:t>ies in our community that begin prenatally and continue</w:t>
            </w:r>
            <w:r w:rsidR="00A11E64" w:rsidRPr="001A3614">
              <w:rPr>
                <w:color w:val="000000" w:themeColor="text1"/>
              </w:rPr>
              <w:t xml:space="preserve"> throughout the first five years in a child’s life.  Through these touch points, we will elevate awareness for the critical first five years of growth and brain development and promote active parenting.  The touch points will be designed to strengthen transitions and communication between health, early learning, pre-school, kindergarten and grade school teachers and providers and </w:t>
            </w:r>
            <w:r w:rsidR="00A11E64" w:rsidRPr="00E909BD">
              <w:rPr>
                <w:color w:val="000000" w:themeColor="text1"/>
              </w:rPr>
              <w:t>to promote</w:t>
            </w:r>
            <w:r w:rsidR="00A11E64" w:rsidRPr="001A3614">
              <w:rPr>
                <w:color w:val="000000" w:themeColor="text1"/>
              </w:rPr>
              <w:t xml:space="preserve"> increased and earlier access to </w:t>
            </w:r>
            <w:r w:rsidR="005D469C" w:rsidRPr="0088647B">
              <w:rPr>
                <w:color w:val="auto"/>
              </w:rPr>
              <w:t xml:space="preserve">developmental </w:t>
            </w:r>
            <w:r w:rsidR="00A11E64" w:rsidRPr="001A3614">
              <w:rPr>
                <w:color w:val="000000" w:themeColor="text1"/>
              </w:rPr>
              <w:t>screening</w:t>
            </w:r>
            <w:r w:rsidR="0088647B">
              <w:rPr>
                <w:color w:val="000000" w:themeColor="text1"/>
              </w:rPr>
              <w:t>,</w:t>
            </w:r>
            <w:r w:rsidR="00A11E64" w:rsidRPr="001A3614">
              <w:rPr>
                <w:color w:val="000000" w:themeColor="text1"/>
              </w:rPr>
              <w:t xml:space="preserve"> </w:t>
            </w:r>
            <w:r w:rsidR="005D469C" w:rsidRPr="0088647B">
              <w:rPr>
                <w:color w:val="auto"/>
              </w:rPr>
              <w:t xml:space="preserve">early supports and </w:t>
            </w:r>
            <w:r w:rsidR="00A11E64" w:rsidRPr="001A3614">
              <w:rPr>
                <w:color w:val="000000" w:themeColor="text1"/>
              </w:rPr>
              <w:t>services</w:t>
            </w:r>
            <w:r w:rsidR="005D469C">
              <w:rPr>
                <w:color w:val="000000" w:themeColor="text1"/>
              </w:rPr>
              <w:t>,</w:t>
            </w:r>
            <w:r w:rsidR="00A11E64" w:rsidRPr="001A3614">
              <w:rPr>
                <w:color w:val="000000" w:themeColor="text1"/>
              </w:rPr>
              <w:t xml:space="preserve"> and </w:t>
            </w:r>
            <w:r w:rsidR="00282FC0" w:rsidRPr="001A3614">
              <w:rPr>
                <w:color w:val="000000" w:themeColor="text1"/>
              </w:rPr>
              <w:t xml:space="preserve">other </w:t>
            </w:r>
            <w:r w:rsidR="00A11E64" w:rsidRPr="001A3614">
              <w:rPr>
                <w:color w:val="000000" w:themeColor="text1"/>
              </w:rPr>
              <w:t>family support</w:t>
            </w:r>
            <w:r w:rsidR="00282FC0" w:rsidRPr="001A3614">
              <w:rPr>
                <w:color w:val="000000" w:themeColor="text1"/>
              </w:rPr>
              <w:t>s</w:t>
            </w:r>
            <w:r w:rsidR="00A11E64" w:rsidRPr="001A3614">
              <w:rPr>
                <w:color w:val="000000" w:themeColor="text1"/>
              </w:rPr>
              <w:t>.  All activities will be founded in principles of equity, inclusion and integration for all families in our community</w:t>
            </w:r>
            <w:r w:rsidR="00282FC0" w:rsidRPr="001A3614">
              <w:rPr>
                <w:color w:val="000000" w:themeColor="text1"/>
              </w:rPr>
              <w:t>.  Touch points will be informed by parents and offered at key developmental transitions.</w:t>
            </w:r>
            <w:r>
              <w:rPr>
                <w:color w:val="000000" w:themeColor="text1"/>
              </w:rPr>
              <w:t xml:space="preserve">  For example, o</w:t>
            </w:r>
            <w:r w:rsidR="00A11E64" w:rsidRPr="001A3614">
              <w:rPr>
                <w:color w:val="000000" w:themeColor="text1"/>
              </w:rPr>
              <w:t>ur first universal touch point</w:t>
            </w:r>
            <w:r w:rsidR="00A011C5">
              <w:rPr>
                <w:color w:val="7030A0"/>
              </w:rPr>
              <w:t xml:space="preserve"> </w:t>
            </w:r>
            <w:r w:rsidR="00A11E64" w:rsidRPr="001A3614">
              <w:rPr>
                <w:color w:val="000000" w:themeColor="text1"/>
              </w:rPr>
              <w:t>will</w:t>
            </w:r>
            <w:r w:rsidR="00A11E64" w:rsidRPr="0088647B">
              <w:rPr>
                <w:color w:val="auto"/>
              </w:rPr>
              <w:t xml:space="preserve"> </w:t>
            </w:r>
            <w:r w:rsidR="00417259" w:rsidRPr="0088647B">
              <w:rPr>
                <w:color w:val="auto"/>
              </w:rPr>
              <w:t>t</w:t>
            </w:r>
            <w:r w:rsidR="00E909BD" w:rsidRPr="0088647B">
              <w:rPr>
                <w:color w:val="auto"/>
              </w:rPr>
              <w:t>arget</w:t>
            </w:r>
            <w:r w:rsidR="00417259" w:rsidRPr="0088647B">
              <w:rPr>
                <w:color w:val="auto"/>
              </w:rPr>
              <w:t xml:space="preserve"> </w:t>
            </w:r>
            <w:r w:rsidR="00A11E64" w:rsidRPr="001A3614">
              <w:rPr>
                <w:color w:val="000000" w:themeColor="text1"/>
              </w:rPr>
              <w:t>expectant mothers and fathers at birth</w:t>
            </w:r>
            <w:r w:rsidR="00417259">
              <w:rPr>
                <w:color w:val="000000" w:themeColor="text1"/>
              </w:rPr>
              <w:t>,</w:t>
            </w:r>
            <w:r w:rsidR="00A11E64" w:rsidRPr="001A3614">
              <w:rPr>
                <w:color w:val="000000" w:themeColor="text1"/>
              </w:rPr>
              <w:t xml:space="preserve"> </w:t>
            </w:r>
            <w:r w:rsidR="00571418" w:rsidRPr="0088647B">
              <w:rPr>
                <w:color w:val="auto"/>
              </w:rPr>
              <w:t>or</w:t>
            </w:r>
            <w:r w:rsidR="00571418">
              <w:rPr>
                <w:color w:val="7030A0"/>
              </w:rPr>
              <w:t xml:space="preserve"> </w:t>
            </w:r>
            <w:r w:rsidR="00A11E64" w:rsidRPr="001A3614">
              <w:rPr>
                <w:color w:val="000000" w:themeColor="text1"/>
              </w:rPr>
              <w:t xml:space="preserve">during pre-natal care classes for those that participate.  </w:t>
            </w:r>
            <w:r w:rsidR="00417259" w:rsidRPr="0088647B">
              <w:rPr>
                <w:color w:val="auto"/>
              </w:rPr>
              <w:t>This outreach will in</w:t>
            </w:r>
            <w:r w:rsidR="00E909BD" w:rsidRPr="0088647B">
              <w:rPr>
                <w:color w:val="auto"/>
              </w:rPr>
              <w:t>volv</w:t>
            </w:r>
            <w:r w:rsidR="00417259" w:rsidRPr="0088647B">
              <w:rPr>
                <w:color w:val="auto"/>
              </w:rPr>
              <w:t xml:space="preserve">e </w:t>
            </w:r>
            <w:r w:rsidR="00417259">
              <w:rPr>
                <w:color w:val="000000" w:themeColor="text1"/>
              </w:rPr>
              <w:t>k</w:t>
            </w:r>
            <w:r w:rsidR="00282FC0" w:rsidRPr="001A3614">
              <w:rPr>
                <w:color w:val="000000" w:themeColor="text1"/>
              </w:rPr>
              <w:t xml:space="preserve">ey partners </w:t>
            </w:r>
            <w:r w:rsidR="00417259">
              <w:rPr>
                <w:color w:val="000000" w:themeColor="text1"/>
              </w:rPr>
              <w:t>like our l</w:t>
            </w:r>
            <w:r w:rsidR="00A11E64" w:rsidRPr="001A3614">
              <w:rPr>
                <w:color w:val="000000" w:themeColor="text1"/>
              </w:rPr>
              <w:t>ocal hospitals, birthing centers, OB-GYN and pe</w:t>
            </w:r>
            <w:r w:rsidR="00417259">
              <w:rPr>
                <w:color w:val="000000" w:themeColor="text1"/>
              </w:rPr>
              <w:t>diatrics health care providers.</w:t>
            </w:r>
          </w:p>
          <w:p w14:paraId="3B6952DB" w14:textId="7D60664A" w:rsidR="00614613" w:rsidRPr="00D8799D" w:rsidRDefault="001A3614" w:rsidP="0088647B">
            <w:pPr>
              <w:spacing w:after="120"/>
              <w:ind w:left="360"/>
              <w:rPr>
                <w:color w:val="7030A0"/>
              </w:rPr>
            </w:pPr>
            <w:r>
              <w:rPr>
                <w:color w:val="000000" w:themeColor="text1"/>
              </w:rPr>
              <w:t xml:space="preserve">3. </w:t>
            </w:r>
            <w:r w:rsidR="00277685">
              <w:rPr>
                <w:color w:val="000000" w:themeColor="text1"/>
              </w:rPr>
              <w:t>Foster collaboration</w:t>
            </w:r>
            <w:r w:rsidR="009B6B22">
              <w:rPr>
                <w:color w:val="000000" w:themeColor="text1"/>
              </w:rPr>
              <w:t xml:space="preserve"> and support systems between licensed and non-li</w:t>
            </w:r>
            <w:r w:rsidR="00277685">
              <w:rPr>
                <w:color w:val="000000" w:themeColor="text1"/>
              </w:rPr>
              <w:t xml:space="preserve">censed educators and childcare providers </w:t>
            </w:r>
            <w:r w:rsidR="009B6B22" w:rsidRPr="0088647B">
              <w:rPr>
                <w:color w:val="auto"/>
              </w:rPr>
              <w:t xml:space="preserve">in order to </w:t>
            </w:r>
            <w:r w:rsidR="009B6B22">
              <w:rPr>
                <w:color w:val="000000" w:themeColor="text1"/>
              </w:rPr>
              <w:t>strengthen</w:t>
            </w:r>
            <w:r w:rsidR="00277685">
              <w:rPr>
                <w:color w:val="000000" w:themeColor="text1"/>
              </w:rPr>
              <w:t xml:space="preserve"> the </w:t>
            </w:r>
            <w:r w:rsidR="003F73DC" w:rsidRPr="0088647B">
              <w:rPr>
                <w:color w:val="auto"/>
              </w:rPr>
              <w:t>overal</w:t>
            </w:r>
            <w:r w:rsidR="00B83D08" w:rsidRPr="0088647B">
              <w:rPr>
                <w:color w:val="auto"/>
              </w:rPr>
              <w:t>l ECE</w:t>
            </w:r>
            <w:r w:rsidR="003F73DC">
              <w:rPr>
                <w:color w:val="7030A0"/>
              </w:rPr>
              <w:t xml:space="preserve"> </w:t>
            </w:r>
            <w:r w:rsidR="00277685">
              <w:rPr>
                <w:color w:val="000000" w:themeColor="text1"/>
              </w:rPr>
              <w:t>industry</w:t>
            </w:r>
            <w:r w:rsidR="003F73DC">
              <w:rPr>
                <w:color w:val="000000" w:themeColor="text1"/>
              </w:rPr>
              <w:t>.</w:t>
            </w:r>
            <w:r w:rsidR="000922A0">
              <w:rPr>
                <w:color w:val="000000" w:themeColor="text1"/>
              </w:rPr>
              <w:t xml:space="preserve"> Build awareness and access to professional development </w:t>
            </w:r>
            <w:r w:rsidR="00D37BFA" w:rsidRPr="0088647B">
              <w:rPr>
                <w:color w:val="auto"/>
              </w:rPr>
              <w:t xml:space="preserve">opportunities and </w:t>
            </w:r>
            <w:r w:rsidR="000922A0">
              <w:rPr>
                <w:color w:val="000000" w:themeColor="text1"/>
              </w:rPr>
              <w:t xml:space="preserve">resources as well as cost-saving partnerships (like SELA). </w:t>
            </w:r>
            <w:r w:rsidR="000922A0" w:rsidRPr="0088647B">
              <w:rPr>
                <w:color w:val="auto"/>
              </w:rPr>
              <w:t>By</w:t>
            </w:r>
            <w:r w:rsidR="000922A0">
              <w:rPr>
                <w:color w:val="7030A0"/>
              </w:rPr>
              <w:t xml:space="preserve"> </w:t>
            </w:r>
            <w:r w:rsidR="000922A0">
              <w:rPr>
                <w:color w:val="000000" w:themeColor="text1"/>
              </w:rPr>
              <w:t xml:space="preserve">creating a stronger </w:t>
            </w:r>
            <w:r w:rsidR="000922A0" w:rsidRPr="0088647B">
              <w:rPr>
                <w:color w:val="auto"/>
              </w:rPr>
              <w:t xml:space="preserve">ECE </w:t>
            </w:r>
            <w:r w:rsidR="000922A0">
              <w:rPr>
                <w:color w:val="000000" w:themeColor="text1"/>
              </w:rPr>
              <w:t>network</w:t>
            </w:r>
            <w:r w:rsidR="00D37BFA">
              <w:rPr>
                <w:color w:val="000000" w:themeColor="text1"/>
              </w:rPr>
              <w:t xml:space="preserve"> </w:t>
            </w:r>
            <w:r w:rsidR="000922A0">
              <w:rPr>
                <w:color w:val="000000" w:themeColor="text1"/>
              </w:rPr>
              <w:t xml:space="preserve">we envision </w:t>
            </w:r>
            <w:r w:rsidR="000922A0" w:rsidRPr="00455E54">
              <w:rPr>
                <w:color w:val="000000" w:themeColor="text1"/>
              </w:rPr>
              <w:t>the</w:t>
            </w:r>
            <w:r w:rsidR="00D37BFA" w:rsidRPr="00455E54">
              <w:rPr>
                <w:color w:val="7030A0"/>
              </w:rPr>
              <w:t xml:space="preserve"> </w:t>
            </w:r>
            <w:r w:rsidR="000922A0">
              <w:rPr>
                <w:color w:val="000000" w:themeColor="text1"/>
              </w:rPr>
              <w:t xml:space="preserve">potential </w:t>
            </w:r>
            <w:r w:rsidR="000922A0" w:rsidRPr="00455E54">
              <w:rPr>
                <w:color w:val="000000" w:themeColor="text1"/>
              </w:rPr>
              <w:t>for</w:t>
            </w:r>
            <w:r w:rsidR="000922A0">
              <w:rPr>
                <w:color w:val="000000" w:themeColor="text1"/>
              </w:rPr>
              <w:t xml:space="preserve"> future partnerships and mentorships that </w:t>
            </w:r>
            <w:r w:rsidR="00455E54" w:rsidRPr="0088647B">
              <w:rPr>
                <w:color w:val="auto"/>
              </w:rPr>
              <w:t xml:space="preserve">could </w:t>
            </w:r>
            <w:r w:rsidR="000922A0">
              <w:rPr>
                <w:color w:val="000000" w:themeColor="text1"/>
              </w:rPr>
              <w:t xml:space="preserve">address </w:t>
            </w:r>
            <w:r w:rsidR="00455E54" w:rsidRPr="0088647B">
              <w:rPr>
                <w:color w:val="auto"/>
              </w:rPr>
              <w:t>the</w:t>
            </w:r>
            <w:r w:rsidR="00455E54">
              <w:rPr>
                <w:color w:val="7030A0"/>
              </w:rPr>
              <w:t xml:space="preserve"> </w:t>
            </w:r>
            <w:r w:rsidR="000922A0">
              <w:rPr>
                <w:color w:val="000000" w:themeColor="text1"/>
              </w:rPr>
              <w:t>needs of smaller unlicensed and informal childcare providers</w:t>
            </w:r>
            <w:r w:rsidR="00D8799D">
              <w:rPr>
                <w:color w:val="000000" w:themeColor="text1"/>
              </w:rPr>
              <w:t xml:space="preserve"> </w:t>
            </w:r>
            <w:r w:rsidR="00D8799D" w:rsidRPr="0088647B">
              <w:rPr>
                <w:color w:val="auto"/>
              </w:rPr>
              <w:t>in our area.</w:t>
            </w:r>
          </w:p>
        </w:tc>
      </w:tr>
      <w:tr w:rsidR="00BF28AA" w:rsidRPr="00BF28AA" w14:paraId="3B64E9CF" w14:textId="77777777" w:rsidTr="000922A0">
        <w:tc>
          <w:tcPr>
            <w:tcW w:w="2187" w:type="dxa"/>
          </w:tcPr>
          <w:p w14:paraId="4DAF6073" w14:textId="28931C2D" w:rsidR="00225B2F" w:rsidRPr="00BF28AA" w:rsidRDefault="00225B2F" w:rsidP="007F509E">
            <w:pPr>
              <w:spacing w:before="120" w:after="120"/>
              <w:rPr>
                <w:rFonts w:ascii="Arial" w:hAnsi="Arial" w:cs="Arial"/>
                <w:color w:val="auto"/>
                <w:sz w:val="22"/>
                <w:szCs w:val="22"/>
              </w:rPr>
            </w:pPr>
            <w:r w:rsidRPr="00BF28AA">
              <w:rPr>
                <w:rFonts w:ascii="Arial" w:eastAsia="Helvetica Neue" w:hAnsi="Arial" w:cs="Arial"/>
                <w:b/>
                <w:color w:val="auto"/>
                <w:sz w:val="22"/>
                <w:szCs w:val="22"/>
              </w:rPr>
              <w:lastRenderedPageBreak/>
              <w:t>Implementation Support</w:t>
            </w:r>
          </w:p>
          <w:p w14:paraId="33BBB734" w14:textId="07A57F9B" w:rsidR="00225B2F" w:rsidRPr="00BF28AA" w:rsidRDefault="00225B2F" w:rsidP="00304CEE">
            <w:pPr>
              <w:spacing w:before="120" w:after="120"/>
              <w:rPr>
                <w:rFonts w:ascii="Arial" w:eastAsia="Helvetica Neue" w:hAnsi="Arial" w:cs="Arial"/>
                <w:b/>
                <w:color w:val="auto"/>
                <w:sz w:val="22"/>
                <w:szCs w:val="22"/>
              </w:rPr>
            </w:pPr>
          </w:p>
        </w:tc>
        <w:tc>
          <w:tcPr>
            <w:tcW w:w="7923" w:type="dxa"/>
          </w:tcPr>
          <w:p w14:paraId="034CD0E3" w14:textId="3954DCC0" w:rsidR="00225B2F" w:rsidRDefault="00990EB0" w:rsidP="007F509E">
            <w:pPr>
              <w:spacing w:before="120" w:after="120"/>
              <w:rPr>
                <w:rFonts w:ascii="Arial" w:eastAsia="Helvetica Neue" w:hAnsi="Arial" w:cs="Arial"/>
                <w:b/>
                <w:color w:val="auto"/>
                <w:sz w:val="22"/>
                <w:szCs w:val="22"/>
              </w:rPr>
            </w:pPr>
            <w:r w:rsidRPr="00B1266E">
              <w:rPr>
                <w:rFonts w:ascii="Arial" w:eastAsia="Helvetica Neue" w:hAnsi="Arial" w:cs="Arial"/>
                <w:b/>
                <w:color w:val="auto"/>
                <w:sz w:val="22"/>
                <w:szCs w:val="22"/>
              </w:rPr>
              <w:t xml:space="preserve">Describe what you will need in order to be successful implementing your next steps. </w:t>
            </w:r>
            <w:r w:rsidR="00225B2F" w:rsidRPr="00B1266E">
              <w:rPr>
                <w:rFonts w:ascii="Arial" w:eastAsia="Helvetica Neue" w:hAnsi="Arial" w:cs="Arial"/>
                <w:b/>
                <w:color w:val="auto"/>
                <w:sz w:val="22"/>
                <w:szCs w:val="22"/>
              </w:rPr>
              <w:t>Include funding, engagement and convening, project management, leadership coaching, advocacy, and institutional support needed.</w:t>
            </w:r>
          </w:p>
          <w:p w14:paraId="1A28E3D4" w14:textId="35A72684" w:rsidR="000F0979" w:rsidRDefault="000F0979" w:rsidP="000F0979">
            <w:pPr>
              <w:pStyle w:val="ListParagraph"/>
              <w:numPr>
                <w:ilvl w:val="0"/>
                <w:numId w:val="26"/>
              </w:numPr>
              <w:tabs>
                <w:tab w:val="left" w:pos="2307"/>
              </w:tabs>
              <w:rPr>
                <w:rFonts w:asciiTheme="minorHAnsi" w:eastAsia="Helvetica Neue" w:hAnsiTheme="minorHAnsi" w:cs="Arial"/>
                <w:color w:val="000000" w:themeColor="text1"/>
                <w:sz w:val="22"/>
                <w:szCs w:val="22"/>
              </w:rPr>
            </w:pPr>
            <w:r w:rsidRPr="009A6EFD">
              <w:rPr>
                <w:rFonts w:asciiTheme="minorHAnsi" w:eastAsia="Helvetica Neue" w:hAnsiTheme="minorHAnsi" w:cs="Arial"/>
                <w:color w:val="000000" w:themeColor="text1"/>
                <w:sz w:val="22"/>
                <w:szCs w:val="22"/>
              </w:rPr>
              <w:t>Identify individuals and organizations that will anch</w:t>
            </w:r>
            <w:r>
              <w:rPr>
                <w:rFonts w:asciiTheme="minorHAnsi" w:eastAsia="Helvetica Neue" w:hAnsiTheme="minorHAnsi" w:cs="Arial"/>
                <w:color w:val="000000" w:themeColor="text1"/>
                <w:sz w:val="22"/>
                <w:szCs w:val="22"/>
              </w:rPr>
              <w:t>or each goal (or group of goals</w:t>
            </w:r>
            <w:r w:rsidRPr="009A6EFD">
              <w:rPr>
                <w:rFonts w:asciiTheme="minorHAnsi" w:eastAsia="Helvetica Neue" w:hAnsiTheme="minorHAnsi" w:cs="Arial"/>
                <w:color w:val="000000" w:themeColor="text1"/>
                <w:sz w:val="22"/>
                <w:szCs w:val="22"/>
              </w:rPr>
              <w:t xml:space="preserve">) and provide primary project </w:t>
            </w:r>
            <w:r>
              <w:rPr>
                <w:rFonts w:asciiTheme="minorHAnsi" w:eastAsia="Helvetica Neue" w:hAnsiTheme="minorHAnsi" w:cs="Arial"/>
                <w:color w:val="000000" w:themeColor="text1"/>
                <w:sz w:val="22"/>
                <w:szCs w:val="22"/>
              </w:rPr>
              <w:t>management</w:t>
            </w:r>
          </w:p>
          <w:p w14:paraId="5171AA9A" w14:textId="41CD3C83" w:rsidR="00DA07B7" w:rsidRPr="00DA07B7" w:rsidRDefault="00DA07B7" w:rsidP="00DA07B7">
            <w:pPr>
              <w:pStyle w:val="ListParagraph"/>
              <w:numPr>
                <w:ilvl w:val="0"/>
                <w:numId w:val="26"/>
              </w:numPr>
              <w:tabs>
                <w:tab w:val="left" w:pos="2307"/>
              </w:tabs>
              <w:rPr>
                <w:rFonts w:asciiTheme="minorHAnsi" w:eastAsia="Helvetica Neue" w:hAnsiTheme="minorHAnsi" w:cs="Arial"/>
                <w:color w:val="000000" w:themeColor="text1"/>
                <w:sz w:val="22"/>
                <w:szCs w:val="22"/>
              </w:rPr>
            </w:pPr>
            <w:r w:rsidRPr="00AF2708">
              <w:rPr>
                <w:rFonts w:asciiTheme="minorHAnsi" w:eastAsia="Helvetica Neue" w:hAnsiTheme="minorHAnsi" w:cs="Arial"/>
                <w:color w:val="auto"/>
                <w:sz w:val="22"/>
                <w:szCs w:val="22"/>
              </w:rPr>
              <w:t>Develop</w:t>
            </w:r>
            <w:r>
              <w:rPr>
                <w:rFonts w:asciiTheme="minorHAnsi" w:eastAsia="Helvetica Neue" w:hAnsiTheme="minorHAnsi" w:cs="Arial"/>
                <w:color w:val="7030A0"/>
                <w:sz w:val="22"/>
                <w:szCs w:val="22"/>
              </w:rPr>
              <w:t xml:space="preserve"> </w:t>
            </w:r>
            <w:r>
              <w:rPr>
                <w:rFonts w:asciiTheme="minorHAnsi" w:eastAsia="Helvetica Neue" w:hAnsiTheme="minorHAnsi" w:cs="Arial"/>
                <w:color w:val="000000" w:themeColor="text1"/>
                <w:sz w:val="22"/>
                <w:szCs w:val="22"/>
              </w:rPr>
              <w:t>a</w:t>
            </w:r>
            <w:r w:rsidRPr="009A6EFD">
              <w:rPr>
                <w:rFonts w:asciiTheme="minorHAnsi" w:eastAsia="Helvetica Neue" w:hAnsiTheme="minorHAnsi" w:cs="Arial"/>
                <w:color w:val="000000" w:themeColor="text1"/>
                <w:sz w:val="22"/>
                <w:szCs w:val="22"/>
              </w:rPr>
              <w:t>n organizational structure for</w:t>
            </w:r>
            <w:r>
              <w:rPr>
                <w:rFonts w:asciiTheme="minorHAnsi" w:eastAsia="Helvetica Neue" w:hAnsiTheme="minorHAnsi" w:cs="Arial"/>
                <w:color w:val="000000" w:themeColor="text1"/>
                <w:sz w:val="22"/>
                <w:szCs w:val="22"/>
              </w:rPr>
              <w:t xml:space="preserve"> the</w:t>
            </w:r>
            <w:r>
              <w:rPr>
                <w:rFonts w:asciiTheme="minorHAnsi" w:eastAsia="Helvetica Neue" w:hAnsiTheme="minorHAnsi" w:cs="Arial"/>
                <w:color w:val="7030A0"/>
                <w:sz w:val="22"/>
                <w:szCs w:val="22"/>
              </w:rPr>
              <w:t xml:space="preserve"> </w:t>
            </w:r>
            <w:r w:rsidRPr="00AF2708">
              <w:rPr>
                <w:rFonts w:asciiTheme="minorHAnsi" w:eastAsia="Helvetica Neue" w:hAnsiTheme="minorHAnsi" w:cs="Arial"/>
                <w:color w:val="auto"/>
                <w:sz w:val="22"/>
                <w:szCs w:val="22"/>
              </w:rPr>
              <w:t xml:space="preserve">group’s </w:t>
            </w:r>
            <w:r>
              <w:rPr>
                <w:rFonts w:asciiTheme="minorHAnsi" w:eastAsia="Helvetica Neue" w:hAnsiTheme="minorHAnsi" w:cs="Arial"/>
                <w:color w:val="000000" w:themeColor="text1"/>
                <w:sz w:val="22"/>
                <w:szCs w:val="22"/>
              </w:rPr>
              <w:t xml:space="preserve">on-going implementation </w:t>
            </w:r>
            <w:r w:rsidRPr="00AF2708">
              <w:rPr>
                <w:rFonts w:asciiTheme="minorHAnsi" w:eastAsia="Helvetica Neue" w:hAnsiTheme="minorHAnsi" w:cs="Arial"/>
                <w:color w:val="auto"/>
                <w:sz w:val="22"/>
                <w:szCs w:val="22"/>
              </w:rPr>
              <w:t>and “universal touch point</w:t>
            </w:r>
            <w:r w:rsidR="000A7478" w:rsidRPr="00AF2708">
              <w:rPr>
                <w:rFonts w:asciiTheme="minorHAnsi" w:eastAsia="Helvetica Neue" w:hAnsiTheme="minorHAnsi" w:cs="Arial"/>
                <w:color w:val="auto"/>
                <w:sz w:val="22"/>
                <w:szCs w:val="22"/>
              </w:rPr>
              <w:t>s</w:t>
            </w:r>
            <w:r w:rsidRPr="00AF2708">
              <w:rPr>
                <w:rFonts w:asciiTheme="minorHAnsi" w:eastAsia="Helvetica Neue" w:hAnsiTheme="minorHAnsi" w:cs="Arial"/>
                <w:color w:val="auto"/>
                <w:sz w:val="22"/>
                <w:szCs w:val="22"/>
              </w:rPr>
              <w:t xml:space="preserve">” </w:t>
            </w:r>
            <w:r w:rsidR="000A7478" w:rsidRPr="00AF2708">
              <w:rPr>
                <w:rFonts w:asciiTheme="minorHAnsi" w:eastAsia="Helvetica Neue" w:hAnsiTheme="minorHAnsi" w:cs="Arial"/>
                <w:color w:val="auto"/>
                <w:sz w:val="22"/>
                <w:szCs w:val="22"/>
              </w:rPr>
              <w:t xml:space="preserve">development and </w:t>
            </w:r>
            <w:r w:rsidRPr="00AF2708">
              <w:rPr>
                <w:rFonts w:asciiTheme="minorHAnsi" w:eastAsia="Helvetica Neue" w:hAnsiTheme="minorHAnsi" w:cs="Arial"/>
                <w:color w:val="auto"/>
                <w:sz w:val="22"/>
                <w:szCs w:val="22"/>
              </w:rPr>
              <w:t>roll out</w:t>
            </w:r>
          </w:p>
          <w:p w14:paraId="30F1526D" w14:textId="7863F3C0" w:rsidR="002436D7" w:rsidRDefault="002436D7" w:rsidP="002436D7">
            <w:pPr>
              <w:pStyle w:val="ListParagraph"/>
              <w:numPr>
                <w:ilvl w:val="0"/>
                <w:numId w:val="26"/>
              </w:numPr>
              <w:tabs>
                <w:tab w:val="left" w:pos="2307"/>
              </w:tabs>
              <w:rPr>
                <w:rFonts w:asciiTheme="minorHAnsi" w:eastAsia="Helvetica Neue" w:hAnsiTheme="minorHAnsi" w:cs="Arial"/>
                <w:color w:val="000000" w:themeColor="text1"/>
                <w:sz w:val="22"/>
                <w:szCs w:val="22"/>
              </w:rPr>
            </w:pPr>
            <w:r w:rsidRPr="009A6EFD">
              <w:rPr>
                <w:rFonts w:asciiTheme="minorHAnsi" w:eastAsia="Helvetica Neue" w:hAnsiTheme="minorHAnsi" w:cs="Arial"/>
                <w:color w:val="000000" w:themeColor="text1"/>
                <w:sz w:val="22"/>
                <w:szCs w:val="22"/>
              </w:rPr>
              <w:t>Secure support for local co-chairs (stipends) and for local coalition building assistance during the first year of development of the Greater Nashua Family Collaborative in order to identify project priorities, leads and implementation steps</w:t>
            </w:r>
          </w:p>
          <w:p w14:paraId="1ECC2028" w14:textId="0E337B56" w:rsidR="009238B9" w:rsidRPr="00AF2708" w:rsidRDefault="009238B9" w:rsidP="009238B9">
            <w:pPr>
              <w:pStyle w:val="ListParagraph"/>
              <w:numPr>
                <w:ilvl w:val="0"/>
                <w:numId w:val="26"/>
              </w:numPr>
              <w:tabs>
                <w:tab w:val="left" w:pos="2307"/>
              </w:tabs>
              <w:rPr>
                <w:rFonts w:asciiTheme="minorHAnsi" w:eastAsia="Helvetica Neue" w:hAnsiTheme="minorHAnsi" w:cs="Arial"/>
                <w:color w:val="auto"/>
                <w:sz w:val="22"/>
                <w:szCs w:val="22"/>
              </w:rPr>
            </w:pPr>
            <w:r w:rsidRPr="00AF2708">
              <w:rPr>
                <w:rFonts w:asciiTheme="minorHAnsi" w:eastAsia="Helvetica Neue" w:hAnsiTheme="minorHAnsi" w:cs="Arial"/>
                <w:color w:val="auto"/>
                <w:sz w:val="22"/>
                <w:szCs w:val="22"/>
              </w:rPr>
              <w:t xml:space="preserve">Connect with other EC </w:t>
            </w:r>
            <w:r w:rsidRPr="002436D7">
              <w:rPr>
                <w:rFonts w:asciiTheme="minorHAnsi" w:eastAsia="Helvetica Neue" w:hAnsiTheme="minorHAnsi" w:cs="Arial"/>
                <w:color w:val="000000" w:themeColor="text1"/>
                <w:sz w:val="22"/>
                <w:szCs w:val="22"/>
              </w:rPr>
              <w:t>groups and initiatives focused on early childhood success:  How do other local and statewide efforts connect / intersect with our specific goals and</w:t>
            </w:r>
            <w:r>
              <w:rPr>
                <w:rFonts w:asciiTheme="minorHAnsi" w:eastAsia="Helvetica Neue" w:hAnsiTheme="minorHAnsi" w:cs="Arial"/>
                <w:color w:val="000000" w:themeColor="text1"/>
                <w:sz w:val="22"/>
                <w:szCs w:val="22"/>
              </w:rPr>
              <w:t xml:space="preserve"> </w:t>
            </w:r>
            <w:r w:rsidRPr="002436D7">
              <w:rPr>
                <w:rFonts w:asciiTheme="minorHAnsi" w:eastAsia="Helvetica Neue" w:hAnsiTheme="minorHAnsi" w:cs="Arial"/>
                <w:color w:val="000000" w:themeColor="text1"/>
                <w:sz w:val="22"/>
                <w:szCs w:val="22"/>
              </w:rPr>
              <w:t>groups (NH Children’s trust activities, family friendly economy, Spark NH, Childcare Aware, SELA, etc.)</w:t>
            </w:r>
            <w:r>
              <w:rPr>
                <w:rFonts w:asciiTheme="minorHAnsi" w:eastAsia="Helvetica Neue" w:hAnsiTheme="minorHAnsi" w:cs="Arial"/>
                <w:color w:val="000000" w:themeColor="text1"/>
                <w:sz w:val="22"/>
                <w:szCs w:val="22"/>
              </w:rPr>
              <w:t xml:space="preserve"> </w:t>
            </w:r>
            <w:r w:rsidRPr="00AF2708">
              <w:rPr>
                <w:rFonts w:asciiTheme="minorHAnsi" w:eastAsia="Helvetica Neue" w:hAnsiTheme="minorHAnsi" w:cs="Arial"/>
                <w:color w:val="auto"/>
                <w:sz w:val="22"/>
                <w:szCs w:val="22"/>
              </w:rPr>
              <w:t>and how could we collaborate effectively with them?</w:t>
            </w:r>
          </w:p>
          <w:p w14:paraId="6D16E94A" w14:textId="77777777" w:rsidR="00AF6FC7" w:rsidRPr="00AF6FC7" w:rsidRDefault="005E3AE8" w:rsidP="00AF6FC7">
            <w:pPr>
              <w:pStyle w:val="ListParagraph"/>
              <w:numPr>
                <w:ilvl w:val="0"/>
                <w:numId w:val="26"/>
              </w:numPr>
              <w:tabs>
                <w:tab w:val="left" w:pos="2307"/>
              </w:tabs>
              <w:rPr>
                <w:rFonts w:asciiTheme="minorHAnsi" w:eastAsia="Helvetica Neue" w:hAnsiTheme="minorHAnsi" w:cs="Arial"/>
                <w:color w:val="7030A0"/>
                <w:sz w:val="22"/>
                <w:szCs w:val="22"/>
              </w:rPr>
            </w:pPr>
            <w:r w:rsidRPr="00AF6FC7">
              <w:rPr>
                <w:rFonts w:asciiTheme="minorHAnsi" w:eastAsia="Helvetica Neue" w:hAnsiTheme="minorHAnsi" w:cs="Arial"/>
                <w:color w:val="auto"/>
                <w:sz w:val="22"/>
                <w:szCs w:val="22"/>
              </w:rPr>
              <w:t>Engage</w:t>
            </w:r>
            <w:r w:rsidRPr="00AF6FC7">
              <w:rPr>
                <w:rFonts w:asciiTheme="minorHAnsi" w:eastAsia="Helvetica Neue" w:hAnsiTheme="minorHAnsi" w:cs="Arial"/>
                <w:color w:val="7030A0"/>
                <w:sz w:val="22"/>
                <w:szCs w:val="22"/>
              </w:rPr>
              <w:t xml:space="preserve"> </w:t>
            </w:r>
            <w:r w:rsidRPr="00AF6FC7">
              <w:rPr>
                <w:rFonts w:asciiTheme="minorHAnsi" w:eastAsia="Helvetica Neue" w:hAnsiTheme="minorHAnsi" w:cs="Arial"/>
                <w:color w:val="000000" w:themeColor="text1"/>
                <w:sz w:val="22"/>
                <w:szCs w:val="22"/>
              </w:rPr>
              <w:t>key stakeholders and providers missing from the current table</w:t>
            </w:r>
          </w:p>
          <w:p w14:paraId="308294B2" w14:textId="23009C8B" w:rsidR="00AF6FC7" w:rsidRPr="00AF6FC7" w:rsidRDefault="002436D7" w:rsidP="00AF6FC7">
            <w:pPr>
              <w:pStyle w:val="ListParagraph"/>
              <w:numPr>
                <w:ilvl w:val="0"/>
                <w:numId w:val="26"/>
              </w:numPr>
              <w:tabs>
                <w:tab w:val="left" w:pos="2307"/>
              </w:tabs>
              <w:rPr>
                <w:rFonts w:asciiTheme="minorHAnsi" w:eastAsia="Helvetica Neue" w:hAnsiTheme="minorHAnsi" w:cs="Arial"/>
                <w:color w:val="7030A0"/>
                <w:sz w:val="22"/>
                <w:szCs w:val="22"/>
              </w:rPr>
            </w:pPr>
            <w:r w:rsidRPr="00AF6FC7">
              <w:rPr>
                <w:rFonts w:asciiTheme="minorHAnsi" w:eastAsia="Helvetica Neue" w:hAnsiTheme="minorHAnsi" w:cs="Arial"/>
                <w:color w:val="000000" w:themeColor="text1"/>
                <w:sz w:val="22"/>
                <w:szCs w:val="22"/>
              </w:rPr>
              <w:t>Build stronger engagemen</w:t>
            </w:r>
            <w:r w:rsidR="008529F2" w:rsidRPr="00AF6FC7">
              <w:rPr>
                <w:rFonts w:asciiTheme="minorHAnsi" w:eastAsia="Helvetica Neue" w:hAnsiTheme="minorHAnsi" w:cs="Arial"/>
                <w:color w:val="000000" w:themeColor="text1"/>
                <w:sz w:val="22"/>
                <w:szCs w:val="22"/>
              </w:rPr>
              <w:t>t from local employer base</w:t>
            </w:r>
            <w:r w:rsidR="004E1C57" w:rsidRPr="00AF6FC7">
              <w:rPr>
                <w:rFonts w:asciiTheme="minorHAnsi" w:eastAsia="Helvetica Neue" w:hAnsiTheme="minorHAnsi" w:cs="Arial"/>
                <w:color w:val="000000" w:themeColor="text1"/>
                <w:sz w:val="22"/>
                <w:szCs w:val="22"/>
              </w:rPr>
              <w:t xml:space="preserve"> </w:t>
            </w:r>
            <w:r w:rsidR="004E1C57" w:rsidRPr="00AF6FC7">
              <w:rPr>
                <w:rFonts w:asciiTheme="minorHAnsi" w:eastAsia="Helvetica Neue" w:hAnsiTheme="minorHAnsi" w:cs="Arial"/>
                <w:color w:val="auto"/>
                <w:sz w:val="22"/>
                <w:szCs w:val="22"/>
              </w:rPr>
              <w:t>and local businesses</w:t>
            </w:r>
          </w:p>
          <w:p w14:paraId="0A6D4733" w14:textId="1C8F2E2F" w:rsidR="00AF6FC7" w:rsidRPr="00AF6FC7" w:rsidRDefault="009E6215" w:rsidP="00AF6FC7">
            <w:pPr>
              <w:pStyle w:val="ListParagraph"/>
              <w:numPr>
                <w:ilvl w:val="0"/>
                <w:numId w:val="26"/>
              </w:numPr>
              <w:tabs>
                <w:tab w:val="left" w:pos="2307"/>
              </w:tabs>
              <w:rPr>
                <w:rFonts w:asciiTheme="minorHAnsi" w:eastAsia="Helvetica Neue" w:hAnsiTheme="minorHAnsi" w:cs="Arial"/>
                <w:color w:val="7030A0"/>
                <w:sz w:val="22"/>
                <w:szCs w:val="22"/>
              </w:rPr>
            </w:pPr>
            <w:r w:rsidRPr="00AF6FC7">
              <w:rPr>
                <w:rFonts w:asciiTheme="minorHAnsi" w:eastAsia="Helvetica Neue" w:hAnsiTheme="minorHAnsi" w:cs="Arial"/>
                <w:color w:val="auto"/>
                <w:sz w:val="22"/>
                <w:szCs w:val="22"/>
              </w:rPr>
              <w:t>Establish a b</w:t>
            </w:r>
            <w:r w:rsidR="002436D7" w:rsidRPr="00AF6FC7">
              <w:rPr>
                <w:rFonts w:asciiTheme="minorHAnsi" w:eastAsia="Helvetica Neue" w:hAnsiTheme="minorHAnsi" w:cs="Arial"/>
                <w:color w:val="auto"/>
                <w:sz w:val="22"/>
                <w:szCs w:val="22"/>
              </w:rPr>
              <w:t xml:space="preserve">etter </w:t>
            </w:r>
            <w:r w:rsidR="002436D7" w:rsidRPr="00AF6FC7">
              <w:rPr>
                <w:rFonts w:asciiTheme="minorHAnsi" w:eastAsia="Helvetica Neue" w:hAnsiTheme="minorHAnsi" w:cs="Arial"/>
                <w:color w:val="000000" w:themeColor="text1"/>
                <w:sz w:val="22"/>
                <w:szCs w:val="22"/>
              </w:rPr>
              <w:t xml:space="preserve">knowledge base /inventory of </w:t>
            </w:r>
            <w:r w:rsidR="00F848B4" w:rsidRPr="00AF6FC7">
              <w:rPr>
                <w:rFonts w:asciiTheme="minorHAnsi" w:eastAsia="Helvetica Neue" w:hAnsiTheme="minorHAnsi" w:cs="Arial"/>
                <w:color w:val="auto"/>
                <w:sz w:val="22"/>
                <w:szCs w:val="22"/>
              </w:rPr>
              <w:t xml:space="preserve">regional </w:t>
            </w:r>
            <w:r w:rsidR="002436D7" w:rsidRPr="00AF6FC7">
              <w:rPr>
                <w:rFonts w:asciiTheme="minorHAnsi" w:eastAsia="Helvetica Neue" w:hAnsiTheme="minorHAnsi" w:cs="Arial"/>
                <w:color w:val="000000" w:themeColor="text1"/>
                <w:sz w:val="22"/>
                <w:szCs w:val="22"/>
              </w:rPr>
              <w:t>resources for</w:t>
            </w:r>
            <w:r w:rsidR="00DB30FC" w:rsidRPr="00AF6FC7">
              <w:rPr>
                <w:rFonts w:asciiTheme="minorHAnsi" w:eastAsia="Helvetica Neue" w:hAnsiTheme="minorHAnsi" w:cs="Arial"/>
                <w:color w:val="000000" w:themeColor="text1"/>
                <w:sz w:val="22"/>
                <w:szCs w:val="22"/>
              </w:rPr>
              <w:t xml:space="preserve"> </w:t>
            </w:r>
            <w:r w:rsidR="00DB30FC" w:rsidRPr="00AF6FC7">
              <w:rPr>
                <w:rFonts w:asciiTheme="minorHAnsi" w:eastAsia="Helvetica Neue" w:hAnsiTheme="minorHAnsi" w:cs="Arial"/>
                <w:color w:val="auto"/>
                <w:sz w:val="22"/>
                <w:szCs w:val="22"/>
              </w:rPr>
              <w:t>developmental screening</w:t>
            </w:r>
            <w:r w:rsidR="00D62B13" w:rsidRPr="00AF6FC7">
              <w:rPr>
                <w:rFonts w:asciiTheme="minorHAnsi" w:eastAsia="Helvetica Neue" w:hAnsiTheme="minorHAnsi" w:cs="Arial"/>
                <w:color w:val="auto"/>
                <w:sz w:val="22"/>
                <w:szCs w:val="22"/>
              </w:rPr>
              <w:t xml:space="preserve">, </w:t>
            </w:r>
            <w:r w:rsidR="002436D7" w:rsidRPr="00AF6FC7">
              <w:rPr>
                <w:rFonts w:asciiTheme="minorHAnsi" w:eastAsia="Helvetica Neue" w:hAnsiTheme="minorHAnsi" w:cs="Arial"/>
                <w:color w:val="auto"/>
                <w:sz w:val="22"/>
                <w:szCs w:val="22"/>
              </w:rPr>
              <w:t>early intervention services</w:t>
            </w:r>
            <w:r w:rsidR="00DA7B76" w:rsidRPr="00AF6FC7">
              <w:rPr>
                <w:rFonts w:asciiTheme="minorHAnsi" w:eastAsia="Helvetica Neue" w:hAnsiTheme="minorHAnsi" w:cs="Arial"/>
                <w:color w:val="auto"/>
                <w:sz w:val="22"/>
                <w:szCs w:val="22"/>
              </w:rPr>
              <w:t xml:space="preserve">, EC and family supports and services, </w:t>
            </w:r>
            <w:r w:rsidR="00F85A6E" w:rsidRPr="00AF6FC7">
              <w:rPr>
                <w:rFonts w:asciiTheme="minorHAnsi" w:eastAsia="Helvetica Neue" w:hAnsiTheme="minorHAnsi" w:cs="Arial"/>
                <w:color w:val="auto"/>
                <w:sz w:val="22"/>
                <w:szCs w:val="22"/>
              </w:rPr>
              <w:t>and early childhood development/parenting education resources</w:t>
            </w:r>
            <w:r w:rsidR="002436D7" w:rsidRPr="00AF6FC7">
              <w:rPr>
                <w:rFonts w:asciiTheme="minorHAnsi" w:eastAsia="Helvetica Neue" w:hAnsiTheme="minorHAnsi" w:cs="Arial"/>
                <w:color w:val="auto"/>
                <w:sz w:val="22"/>
                <w:szCs w:val="22"/>
              </w:rPr>
              <w:t xml:space="preserve"> </w:t>
            </w:r>
          </w:p>
          <w:p w14:paraId="0D9B5C09" w14:textId="1229A7CB" w:rsidR="002436D7" w:rsidRDefault="00DB116A" w:rsidP="002436D7">
            <w:pPr>
              <w:pStyle w:val="ListParagraph"/>
              <w:numPr>
                <w:ilvl w:val="0"/>
                <w:numId w:val="26"/>
              </w:numPr>
              <w:tabs>
                <w:tab w:val="left" w:pos="2307"/>
              </w:tabs>
              <w:rPr>
                <w:rFonts w:asciiTheme="minorHAnsi" w:eastAsia="Helvetica Neue" w:hAnsiTheme="minorHAnsi" w:cs="Arial"/>
                <w:color w:val="000000" w:themeColor="text1"/>
                <w:sz w:val="22"/>
                <w:szCs w:val="22"/>
              </w:rPr>
            </w:pPr>
            <w:r w:rsidRPr="00AF6FC7">
              <w:rPr>
                <w:rFonts w:asciiTheme="minorHAnsi" w:eastAsia="Helvetica Neue" w:hAnsiTheme="minorHAnsi" w:cs="Arial"/>
                <w:color w:val="auto"/>
                <w:sz w:val="22"/>
                <w:szCs w:val="22"/>
              </w:rPr>
              <w:t>Launch</w:t>
            </w:r>
            <w:r w:rsidR="006E2B45" w:rsidRPr="00AF6FC7">
              <w:rPr>
                <w:rFonts w:asciiTheme="minorHAnsi" w:eastAsia="Helvetica Neue" w:hAnsiTheme="minorHAnsi" w:cs="Arial"/>
                <w:color w:val="auto"/>
                <w:sz w:val="22"/>
                <w:szCs w:val="22"/>
              </w:rPr>
              <w:t xml:space="preserve"> </w:t>
            </w:r>
            <w:r w:rsidR="002436D7" w:rsidRPr="009A6EFD">
              <w:rPr>
                <w:rFonts w:asciiTheme="minorHAnsi" w:eastAsia="Helvetica Neue" w:hAnsiTheme="minorHAnsi" w:cs="Arial"/>
                <w:color w:val="000000" w:themeColor="text1"/>
                <w:sz w:val="22"/>
                <w:szCs w:val="22"/>
              </w:rPr>
              <w:t>marketing efforts align</w:t>
            </w:r>
            <w:r w:rsidR="006E2B45" w:rsidRPr="00AF6FC7">
              <w:rPr>
                <w:rFonts w:asciiTheme="minorHAnsi" w:eastAsia="Helvetica Neue" w:hAnsiTheme="minorHAnsi" w:cs="Arial"/>
                <w:color w:val="auto"/>
                <w:sz w:val="22"/>
                <w:szCs w:val="22"/>
              </w:rPr>
              <w:t>ed</w:t>
            </w:r>
            <w:r w:rsidR="002436D7" w:rsidRPr="00AF6FC7">
              <w:rPr>
                <w:rFonts w:asciiTheme="minorHAnsi" w:eastAsia="Helvetica Neue" w:hAnsiTheme="minorHAnsi" w:cs="Arial"/>
                <w:color w:val="auto"/>
                <w:sz w:val="22"/>
                <w:szCs w:val="22"/>
              </w:rPr>
              <w:t xml:space="preserve"> with </w:t>
            </w:r>
            <w:r w:rsidR="009E6215" w:rsidRPr="00AF6FC7">
              <w:rPr>
                <w:rFonts w:asciiTheme="minorHAnsi" w:eastAsia="Helvetica Neue" w:hAnsiTheme="minorHAnsi" w:cs="Arial"/>
                <w:color w:val="auto"/>
                <w:sz w:val="22"/>
                <w:szCs w:val="22"/>
              </w:rPr>
              <w:t>our region’</w:t>
            </w:r>
            <w:r w:rsidR="009E6215">
              <w:rPr>
                <w:rFonts w:asciiTheme="minorHAnsi" w:eastAsia="Helvetica Neue" w:hAnsiTheme="minorHAnsi" w:cs="Arial"/>
                <w:color w:val="7030A0"/>
                <w:sz w:val="22"/>
                <w:szCs w:val="22"/>
              </w:rPr>
              <w:t xml:space="preserve">s </w:t>
            </w:r>
            <w:r w:rsidR="002436D7" w:rsidRPr="009A6EFD">
              <w:rPr>
                <w:rFonts w:asciiTheme="minorHAnsi" w:eastAsia="Helvetica Neue" w:hAnsiTheme="minorHAnsi" w:cs="Arial"/>
                <w:color w:val="000000" w:themeColor="text1"/>
                <w:sz w:val="22"/>
                <w:szCs w:val="22"/>
              </w:rPr>
              <w:t>capacity to serve and meet</w:t>
            </w:r>
            <w:r w:rsidR="002436D7" w:rsidRPr="006E2B45">
              <w:rPr>
                <w:rFonts w:asciiTheme="minorHAnsi" w:eastAsia="Helvetica Neue" w:hAnsiTheme="minorHAnsi" w:cs="Arial"/>
                <w:strike/>
                <w:color w:val="000000" w:themeColor="text1"/>
                <w:sz w:val="22"/>
                <w:szCs w:val="22"/>
              </w:rPr>
              <w:t xml:space="preserve"> </w:t>
            </w:r>
            <w:r w:rsidR="006E2B45" w:rsidRPr="00AF6FC7">
              <w:rPr>
                <w:rFonts w:asciiTheme="minorHAnsi" w:eastAsia="Helvetica Neue" w:hAnsiTheme="minorHAnsi" w:cs="Arial"/>
                <w:color w:val="auto"/>
                <w:sz w:val="22"/>
                <w:szCs w:val="22"/>
              </w:rPr>
              <w:t>our c</w:t>
            </w:r>
            <w:r w:rsidR="009E6215" w:rsidRPr="00AF6FC7">
              <w:rPr>
                <w:rFonts w:asciiTheme="minorHAnsi" w:eastAsia="Helvetica Neue" w:hAnsiTheme="minorHAnsi" w:cs="Arial"/>
                <w:color w:val="auto"/>
                <w:sz w:val="22"/>
                <w:szCs w:val="22"/>
              </w:rPr>
              <w:t xml:space="preserve">ommunity’s EC </w:t>
            </w:r>
            <w:r w:rsidR="002436D7" w:rsidRPr="00AF6FC7">
              <w:rPr>
                <w:rFonts w:asciiTheme="minorHAnsi" w:eastAsia="Helvetica Neue" w:hAnsiTheme="minorHAnsi" w:cs="Arial"/>
                <w:color w:val="auto"/>
                <w:sz w:val="22"/>
                <w:szCs w:val="22"/>
              </w:rPr>
              <w:t>need</w:t>
            </w:r>
            <w:r w:rsidR="009E6215" w:rsidRPr="00AF6FC7">
              <w:rPr>
                <w:rFonts w:asciiTheme="minorHAnsi" w:eastAsia="Helvetica Neue" w:hAnsiTheme="minorHAnsi" w:cs="Arial"/>
                <w:color w:val="auto"/>
                <w:sz w:val="22"/>
                <w:szCs w:val="22"/>
              </w:rPr>
              <w:t>s</w:t>
            </w:r>
            <w:r w:rsidR="002436D7" w:rsidRPr="00AF6FC7">
              <w:rPr>
                <w:rFonts w:asciiTheme="minorHAnsi" w:eastAsia="Helvetica Neue" w:hAnsiTheme="minorHAnsi" w:cs="Arial"/>
                <w:color w:val="auto"/>
                <w:sz w:val="22"/>
                <w:szCs w:val="22"/>
              </w:rPr>
              <w:t xml:space="preserve"> </w:t>
            </w:r>
            <w:r w:rsidR="009E6215">
              <w:rPr>
                <w:rFonts w:asciiTheme="minorHAnsi" w:eastAsia="Helvetica Neue" w:hAnsiTheme="minorHAnsi" w:cs="Arial"/>
                <w:color w:val="000000" w:themeColor="text1"/>
                <w:sz w:val="22"/>
                <w:szCs w:val="22"/>
              </w:rPr>
              <w:t>(</w:t>
            </w:r>
            <w:r w:rsidR="002436D7" w:rsidRPr="009A6EFD">
              <w:rPr>
                <w:rFonts w:asciiTheme="minorHAnsi" w:eastAsia="Helvetica Neue" w:hAnsiTheme="minorHAnsi" w:cs="Arial"/>
                <w:color w:val="000000" w:themeColor="text1"/>
                <w:sz w:val="22"/>
                <w:szCs w:val="22"/>
              </w:rPr>
              <w:t>and include ways to accurately track unmet needs and capacity shortfalls)</w:t>
            </w:r>
          </w:p>
          <w:p w14:paraId="35EEC77C" w14:textId="14D14EBA" w:rsidR="001911C0" w:rsidRPr="006E2C52" w:rsidRDefault="00D81C5F" w:rsidP="006E2C52">
            <w:pPr>
              <w:pStyle w:val="ListParagraph"/>
              <w:numPr>
                <w:ilvl w:val="0"/>
                <w:numId w:val="26"/>
              </w:numPr>
              <w:tabs>
                <w:tab w:val="left" w:pos="2307"/>
              </w:tabs>
              <w:rPr>
                <w:rFonts w:asciiTheme="minorHAnsi" w:eastAsia="Helvetica Neue" w:hAnsiTheme="minorHAnsi" w:cs="Arial"/>
                <w:color w:val="000000" w:themeColor="text1"/>
                <w:sz w:val="22"/>
                <w:szCs w:val="22"/>
              </w:rPr>
            </w:pPr>
            <w:r w:rsidRPr="00AF6FC7">
              <w:rPr>
                <w:rFonts w:asciiTheme="minorHAnsi" w:eastAsia="Helvetica Neue" w:hAnsiTheme="minorHAnsi" w:cs="Arial"/>
                <w:color w:val="auto"/>
                <w:sz w:val="22"/>
                <w:szCs w:val="22"/>
              </w:rPr>
              <w:t xml:space="preserve">To address gaps in K readiness, secure </w:t>
            </w:r>
            <w:r>
              <w:rPr>
                <w:rFonts w:asciiTheme="minorHAnsi" w:eastAsia="Helvetica Neue" w:hAnsiTheme="minorHAnsi" w:cs="Arial"/>
                <w:color w:val="000000" w:themeColor="text1"/>
                <w:sz w:val="22"/>
                <w:szCs w:val="22"/>
              </w:rPr>
              <w:t>f</w:t>
            </w:r>
            <w:r w:rsidRPr="009A6EFD">
              <w:rPr>
                <w:rFonts w:asciiTheme="minorHAnsi" w:eastAsia="Helvetica Neue" w:hAnsiTheme="minorHAnsi" w:cs="Arial"/>
                <w:color w:val="000000" w:themeColor="text1"/>
                <w:sz w:val="22"/>
                <w:szCs w:val="22"/>
              </w:rPr>
              <w:t xml:space="preserve">unding to build capacity </w:t>
            </w:r>
            <w:r w:rsidR="00AF6FC7">
              <w:rPr>
                <w:rFonts w:asciiTheme="minorHAnsi" w:eastAsia="Helvetica Neue" w:hAnsiTheme="minorHAnsi" w:cs="Arial"/>
                <w:color w:val="000000" w:themeColor="text1"/>
                <w:sz w:val="22"/>
                <w:szCs w:val="22"/>
              </w:rPr>
              <w:t xml:space="preserve">of </w:t>
            </w:r>
            <w:r w:rsidRPr="009A6EFD">
              <w:rPr>
                <w:rFonts w:asciiTheme="minorHAnsi" w:eastAsia="Helvetica Neue" w:hAnsiTheme="minorHAnsi" w:cs="Arial"/>
                <w:color w:val="000000" w:themeColor="text1"/>
                <w:sz w:val="22"/>
                <w:szCs w:val="22"/>
              </w:rPr>
              <w:t>nonprofit community partners</w:t>
            </w:r>
            <w:r w:rsidR="00AF6FC7">
              <w:rPr>
                <w:rFonts w:asciiTheme="minorHAnsi" w:eastAsia="Helvetica Neue" w:hAnsiTheme="minorHAnsi" w:cs="Arial"/>
                <w:color w:val="000000" w:themeColor="text1"/>
                <w:sz w:val="22"/>
                <w:szCs w:val="22"/>
              </w:rPr>
              <w:t xml:space="preserve"> </w:t>
            </w:r>
            <w:r w:rsidR="00AF6FC7" w:rsidRPr="00AF6FC7">
              <w:rPr>
                <w:rFonts w:asciiTheme="minorHAnsi" w:eastAsia="Helvetica Neue" w:hAnsiTheme="minorHAnsi" w:cs="Arial"/>
                <w:color w:val="auto"/>
                <w:sz w:val="22"/>
                <w:szCs w:val="22"/>
              </w:rPr>
              <w:t xml:space="preserve">to extend </w:t>
            </w:r>
            <w:r w:rsidRPr="00AF6FC7">
              <w:rPr>
                <w:rFonts w:asciiTheme="minorHAnsi" w:eastAsia="Helvetica Neue" w:hAnsiTheme="minorHAnsi" w:cs="Arial"/>
                <w:color w:val="auto"/>
                <w:sz w:val="22"/>
                <w:szCs w:val="22"/>
              </w:rPr>
              <w:t xml:space="preserve">their </w:t>
            </w:r>
            <w:r w:rsidRPr="009A6EFD">
              <w:rPr>
                <w:rFonts w:asciiTheme="minorHAnsi" w:eastAsia="Helvetica Neue" w:hAnsiTheme="minorHAnsi" w:cs="Arial"/>
                <w:color w:val="000000" w:themeColor="text1"/>
                <w:sz w:val="22"/>
                <w:szCs w:val="22"/>
              </w:rPr>
              <w:t>quality programming to families that cannot afford formal ECE programs (such as Marguerite’s Place</w:t>
            </w:r>
            <w:r w:rsidRPr="00AF6FC7">
              <w:rPr>
                <w:rFonts w:asciiTheme="minorHAnsi" w:eastAsia="Helvetica Neue" w:hAnsiTheme="minorHAnsi" w:cs="Arial"/>
                <w:color w:val="auto"/>
                <w:sz w:val="22"/>
                <w:szCs w:val="22"/>
              </w:rPr>
              <w:t>’s</w:t>
            </w:r>
            <w:r w:rsidRPr="009A6EFD">
              <w:rPr>
                <w:rFonts w:asciiTheme="minorHAnsi" w:eastAsia="Helvetica Neue" w:hAnsiTheme="minorHAnsi" w:cs="Arial"/>
                <w:color w:val="000000" w:themeColor="text1"/>
                <w:sz w:val="22"/>
                <w:szCs w:val="22"/>
              </w:rPr>
              <w:t xml:space="preserve"> Stro</w:t>
            </w:r>
            <w:r>
              <w:rPr>
                <w:rFonts w:asciiTheme="minorHAnsi" w:eastAsia="Helvetica Neue" w:hAnsiTheme="minorHAnsi" w:cs="Arial"/>
                <w:color w:val="000000" w:themeColor="text1"/>
                <w:sz w:val="22"/>
                <w:szCs w:val="22"/>
              </w:rPr>
              <w:t>ng Families Outreach Initiative</w:t>
            </w:r>
            <w:r w:rsidRPr="009A6EFD">
              <w:rPr>
                <w:rFonts w:asciiTheme="minorHAnsi" w:eastAsia="Helvetica Neue" w:hAnsiTheme="minorHAnsi" w:cs="Arial"/>
                <w:color w:val="000000" w:themeColor="text1"/>
                <w:sz w:val="22"/>
                <w:szCs w:val="22"/>
              </w:rPr>
              <w:t>, YMCA’s 40-week parent and child workshops</w:t>
            </w:r>
            <w:r>
              <w:rPr>
                <w:rFonts w:asciiTheme="minorHAnsi" w:eastAsia="Helvetica Neue" w:hAnsiTheme="minorHAnsi" w:cs="Arial"/>
                <w:color w:val="000000" w:themeColor="text1"/>
                <w:sz w:val="22"/>
                <w:szCs w:val="22"/>
              </w:rPr>
              <w:t>,</w:t>
            </w:r>
            <w:r w:rsidRPr="009A6EFD">
              <w:rPr>
                <w:rFonts w:asciiTheme="minorHAnsi" w:eastAsia="Helvetica Neue" w:hAnsiTheme="minorHAnsi" w:cs="Arial"/>
                <w:color w:val="000000" w:themeColor="text1"/>
                <w:sz w:val="22"/>
                <w:szCs w:val="22"/>
              </w:rPr>
              <w:t xml:space="preserve"> and Nashua School District</w:t>
            </w:r>
            <w:r w:rsidRPr="00AF6FC7">
              <w:rPr>
                <w:rFonts w:asciiTheme="minorHAnsi" w:eastAsia="Helvetica Neue" w:hAnsiTheme="minorHAnsi" w:cs="Arial"/>
                <w:color w:val="auto"/>
                <w:sz w:val="22"/>
                <w:szCs w:val="22"/>
              </w:rPr>
              <w:t>’s</w:t>
            </w:r>
            <w:r w:rsidRPr="009A6EFD">
              <w:rPr>
                <w:rFonts w:asciiTheme="minorHAnsi" w:eastAsia="Helvetica Neue" w:hAnsiTheme="minorHAnsi" w:cs="Arial"/>
                <w:color w:val="000000" w:themeColor="text1"/>
                <w:sz w:val="22"/>
                <w:szCs w:val="22"/>
              </w:rPr>
              <w:t xml:space="preserve"> boot camps a</w:t>
            </w:r>
            <w:r>
              <w:rPr>
                <w:rFonts w:asciiTheme="minorHAnsi" w:eastAsia="Helvetica Neue" w:hAnsiTheme="minorHAnsi" w:cs="Arial"/>
                <w:color w:val="000000" w:themeColor="text1"/>
                <w:sz w:val="22"/>
                <w:szCs w:val="22"/>
              </w:rPr>
              <w:t>nd foster grandparents programs</w:t>
            </w:r>
            <w:r w:rsidRPr="009A6EFD">
              <w:rPr>
                <w:rFonts w:asciiTheme="minorHAnsi" w:eastAsia="Helvetica Neue" w:hAnsiTheme="minorHAnsi" w:cs="Arial"/>
                <w:color w:val="000000" w:themeColor="text1"/>
                <w:sz w:val="22"/>
                <w:szCs w:val="22"/>
              </w:rPr>
              <w:t>)</w:t>
            </w:r>
            <w:r>
              <w:rPr>
                <w:rFonts w:asciiTheme="minorHAnsi" w:eastAsia="Helvetica Neue" w:hAnsiTheme="minorHAnsi" w:cs="Arial"/>
                <w:color w:val="000000" w:themeColor="text1"/>
                <w:sz w:val="22"/>
                <w:szCs w:val="22"/>
              </w:rPr>
              <w:t xml:space="preserve"> </w:t>
            </w:r>
          </w:p>
          <w:p w14:paraId="1C268C87" w14:textId="7000680E" w:rsidR="002436D7" w:rsidRPr="00AF6FC7" w:rsidRDefault="004E1C57" w:rsidP="002436D7">
            <w:pPr>
              <w:pStyle w:val="ListParagraph"/>
              <w:numPr>
                <w:ilvl w:val="0"/>
                <w:numId w:val="26"/>
              </w:numPr>
              <w:tabs>
                <w:tab w:val="left" w:pos="2307"/>
              </w:tabs>
              <w:rPr>
                <w:rFonts w:asciiTheme="minorHAnsi" w:eastAsia="Helvetica Neue" w:hAnsiTheme="minorHAnsi" w:cs="Arial"/>
                <w:strike/>
                <w:color w:val="auto"/>
                <w:sz w:val="22"/>
                <w:szCs w:val="22"/>
              </w:rPr>
            </w:pPr>
            <w:r w:rsidRPr="00AF6FC7">
              <w:rPr>
                <w:rFonts w:asciiTheme="minorHAnsi" w:eastAsia="Helvetica Neue" w:hAnsiTheme="minorHAnsi" w:cs="Arial"/>
                <w:color w:val="auto"/>
                <w:sz w:val="22"/>
                <w:szCs w:val="22"/>
              </w:rPr>
              <w:t>Secure f</w:t>
            </w:r>
            <w:r>
              <w:rPr>
                <w:rFonts w:asciiTheme="minorHAnsi" w:eastAsia="Helvetica Neue" w:hAnsiTheme="minorHAnsi" w:cs="Arial"/>
                <w:color w:val="000000" w:themeColor="text1"/>
                <w:sz w:val="22"/>
                <w:szCs w:val="22"/>
              </w:rPr>
              <w:t>u</w:t>
            </w:r>
            <w:r w:rsidR="002436D7" w:rsidRPr="009A6EFD">
              <w:rPr>
                <w:rFonts w:asciiTheme="minorHAnsi" w:eastAsia="Helvetica Neue" w:hAnsiTheme="minorHAnsi" w:cs="Arial"/>
                <w:color w:val="000000" w:themeColor="text1"/>
                <w:sz w:val="22"/>
                <w:szCs w:val="22"/>
              </w:rPr>
              <w:t>nding to create opportunit</w:t>
            </w:r>
            <w:r>
              <w:rPr>
                <w:rFonts w:asciiTheme="minorHAnsi" w:eastAsia="Helvetica Neue" w:hAnsiTheme="minorHAnsi" w:cs="Arial"/>
                <w:color w:val="000000" w:themeColor="text1"/>
                <w:sz w:val="22"/>
                <w:szCs w:val="22"/>
              </w:rPr>
              <w:t xml:space="preserve">ies for collaborations between </w:t>
            </w:r>
            <w:r w:rsidR="002436D7" w:rsidRPr="009A6EFD">
              <w:rPr>
                <w:rFonts w:asciiTheme="minorHAnsi" w:eastAsia="Helvetica Neue" w:hAnsiTheme="minorHAnsi" w:cs="Arial"/>
                <w:color w:val="000000" w:themeColor="text1"/>
                <w:sz w:val="22"/>
                <w:szCs w:val="22"/>
              </w:rPr>
              <w:t>the business community, municipalities, public libraries and family resource center</w:t>
            </w:r>
            <w:r>
              <w:rPr>
                <w:rFonts w:asciiTheme="minorHAnsi" w:eastAsia="Helvetica Neue" w:hAnsiTheme="minorHAnsi" w:cs="Arial"/>
                <w:color w:val="000000" w:themeColor="text1"/>
                <w:sz w:val="22"/>
                <w:szCs w:val="22"/>
              </w:rPr>
              <w:t xml:space="preserve"> </w:t>
            </w:r>
            <w:r w:rsidRPr="00AF6FC7">
              <w:rPr>
                <w:rFonts w:asciiTheme="minorHAnsi" w:eastAsia="Helvetica Neue" w:hAnsiTheme="minorHAnsi" w:cs="Arial"/>
                <w:color w:val="auto"/>
                <w:sz w:val="22"/>
                <w:szCs w:val="22"/>
              </w:rPr>
              <w:t>and</w:t>
            </w:r>
            <w:r w:rsidR="002436D7" w:rsidRPr="00AF6FC7">
              <w:rPr>
                <w:rFonts w:asciiTheme="minorHAnsi" w:eastAsia="Helvetica Neue" w:hAnsiTheme="minorHAnsi" w:cs="Arial"/>
                <w:color w:val="auto"/>
                <w:sz w:val="22"/>
                <w:szCs w:val="22"/>
              </w:rPr>
              <w:t xml:space="preserve"> </w:t>
            </w:r>
            <w:r w:rsidRPr="00AF6FC7">
              <w:rPr>
                <w:rFonts w:asciiTheme="minorHAnsi" w:eastAsia="Helvetica Neue" w:hAnsiTheme="minorHAnsi" w:cs="Arial"/>
                <w:color w:val="auto"/>
                <w:sz w:val="22"/>
                <w:szCs w:val="22"/>
              </w:rPr>
              <w:t xml:space="preserve">greater </w:t>
            </w:r>
            <w:r w:rsidR="002436D7" w:rsidRPr="009A6EFD">
              <w:rPr>
                <w:rFonts w:asciiTheme="minorHAnsi" w:eastAsia="Helvetica Neue" w:hAnsiTheme="minorHAnsi" w:cs="Arial"/>
                <w:color w:val="000000" w:themeColor="text1"/>
                <w:sz w:val="22"/>
                <w:szCs w:val="22"/>
              </w:rPr>
              <w:t>Nashua</w:t>
            </w:r>
            <w:r w:rsidRPr="00AF6FC7">
              <w:rPr>
                <w:rFonts w:asciiTheme="minorHAnsi" w:eastAsia="Helvetica Neue" w:hAnsiTheme="minorHAnsi" w:cs="Arial"/>
                <w:color w:val="auto"/>
                <w:sz w:val="22"/>
                <w:szCs w:val="22"/>
              </w:rPr>
              <w:t>’s</w:t>
            </w:r>
            <w:r w:rsidR="002436D7" w:rsidRPr="00AF6FC7">
              <w:rPr>
                <w:rFonts w:asciiTheme="minorHAnsi" w:eastAsia="Helvetica Neue" w:hAnsiTheme="minorHAnsi" w:cs="Arial"/>
                <w:color w:val="auto"/>
                <w:sz w:val="22"/>
                <w:szCs w:val="22"/>
              </w:rPr>
              <w:t xml:space="preserve"> </w:t>
            </w:r>
            <w:r w:rsidR="002436D7" w:rsidRPr="009A6EFD">
              <w:rPr>
                <w:rFonts w:asciiTheme="minorHAnsi" w:eastAsia="Helvetica Neue" w:hAnsiTheme="minorHAnsi" w:cs="Arial"/>
                <w:color w:val="000000" w:themeColor="text1"/>
                <w:sz w:val="22"/>
                <w:szCs w:val="22"/>
              </w:rPr>
              <w:t xml:space="preserve">local creative communities to (such as </w:t>
            </w:r>
            <w:r w:rsidR="002436D7">
              <w:rPr>
                <w:rFonts w:asciiTheme="minorHAnsi" w:eastAsia="Helvetica Neue" w:hAnsiTheme="minorHAnsi" w:cs="Arial"/>
                <w:color w:val="000000" w:themeColor="text1"/>
                <w:sz w:val="22"/>
                <w:szCs w:val="22"/>
              </w:rPr>
              <w:t xml:space="preserve">Nashua </w:t>
            </w:r>
            <w:r w:rsidR="002436D7" w:rsidRPr="00AF6FC7">
              <w:rPr>
                <w:rFonts w:asciiTheme="minorHAnsi" w:eastAsia="Helvetica Neue" w:hAnsiTheme="minorHAnsi" w:cs="Arial"/>
                <w:color w:val="auto"/>
                <w:sz w:val="22"/>
                <w:szCs w:val="22"/>
              </w:rPr>
              <w:t>community music school, Nashua arts council and positive street art</w:t>
            </w:r>
            <w:r w:rsidR="00AF6FC7" w:rsidRPr="00AF6FC7">
              <w:rPr>
                <w:rFonts w:asciiTheme="minorHAnsi" w:eastAsia="Helvetica Neue" w:hAnsiTheme="minorHAnsi" w:cs="Arial"/>
                <w:color w:val="auto"/>
                <w:sz w:val="22"/>
                <w:szCs w:val="22"/>
              </w:rPr>
              <w:t>)</w:t>
            </w:r>
            <w:r w:rsidRPr="00AF6FC7">
              <w:rPr>
                <w:rFonts w:asciiTheme="minorHAnsi" w:eastAsia="Helvetica Neue" w:hAnsiTheme="minorHAnsi" w:cs="Arial"/>
                <w:color w:val="auto"/>
                <w:sz w:val="22"/>
                <w:szCs w:val="22"/>
              </w:rPr>
              <w:t>to</w:t>
            </w:r>
            <w:r w:rsidR="001B34E8" w:rsidRPr="00AF6FC7">
              <w:rPr>
                <w:rFonts w:asciiTheme="minorHAnsi" w:eastAsia="Helvetica Neue" w:hAnsiTheme="minorHAnsi" w:cs="Arial"/>
                <w:color w:val="auto"/>
                <w:sz w:val="22"/>
                <w:szCs w:val="22"/>
              </w:rPr>
              <w:t xml:space="preserve"> provide</w:t>
            </w:r>
            <w:r w:rsidR="006107E8" w:rsidRPr="00AF6FC7">
              <w:rPr>
                <w:rFonts w:asciiTheme="minorHAnsi" w:eastAsia="Helvetica Neue" w:hAnsiTheme="minorHAnsi" w:cs="Arial"/>
                <w:color w:val="auto"/>
                <w:sz w:val="22"/>
                <w:szCs w:val="22"/>
              </w:rPr>
              <w:t xml:space="preserve"> inclusive</w:t>
            </w:r>
            <w:r w:rsidRPr="00AF6FC7">
              <w:rPr>
                <w:rFonts w:asciiTheme="minorHAnsi" w:eastAsia="Helvetica Neue" w:hAnsiTheme="minorHAnsi" w:cs="Arial"/>
                <w:color w:val="auto"/>
                <w:sz w:val="22"/>
                <w:szCs w:val="22"/>
              </w:rPr>
              <w:t xml:space="preserve"> </w:t>
            </w:r>
            <w:r w:rsidR="002436D7" w:rsidRPr="00AF6FC7">
              <w:rPr>
                <w:rFonts w:asciiTheme="minorHAnsi" w:eastAsia="Helvetica Neue" w:hAnsiTheme="minorHAnsi" w:cs="Arial"/>
                <w:color w:val="auto"/>
                <w:sz w:val="22"/>
                <w:szCs w:val="22"/>
              </w:rPr>
              <w:t>family friendly spaces</w:t>
            </w:r>
            <w:r w:rsidRPr="00AF6FC7">
              <w:rPr>
                <w:rFonts w:asciiTheme="minorHAnsi" w:eastAsia="Helvetica Neue" w:hAnsiTheme="minorHAnsi" w:cs="Arial"/>
                <w:color w:val="auto"/>
                <w:sz w:val="22"/>
                <w:szCs w:val="22"/>
              </w:rPr>
              <w:t xml:space="preserve"> and </w:t>
            </w:r>
            <w:r w:rsidR="001B34E8" w:rsidRPr="00AF6FC7">
              <w:rPr>
                <w:rFonts w:asciiTheme="minorHAnsi" w:eastAsia="Helvetica Neue" w:hAnsiTheme="minorHAnsi" w:cs="Arial"/>
                <w:color w:val="auto"/>
                <w:sz w:val="22"/>
                <w:szCs w:val="22"/>
              </w:rPr>
              <w:t xml:space="preserve">family fun </w:t>
            </w:r>
            <w:r w:rsidRPr="00AF6FC7">
              <w:rPr>
                <w:rFonts w:asciiTheme="minorHAnsi" w:eastAsia="Helvetica Neue" w:hAnsiTheme="minorHAnsi" w:cs="Arial"/>
                <w:color w:val="auto"/>
                <w:sz w:val="22"/>
                <w:szCs w:val="22"/>
              </w:rPr>
              <w:t>events that</w:t>
            </w:r>
            <w:r w:rsidR="002436D7" w:rsidRPr="00AF6FC7">
              <w:rPr>
                <w:rFonts w:asciiTheme="minorHAnsi" w:eastAsia="Helvetica Neue" w:hAnsiTheme="minorHAnsi" w:cs="Arial"/>
                <w:color w:val="auto"/>
                <w:sz w:val="22"/>
                <w:szCs w:val="22"/>
              </w:rPr>
              <w:t xml:space="preserve"> promote active parenting and </w:t>
            </w:r>
            <w:r w:rsidRPr="00AF6FC7">
              <w:rPr>
                <w:rFonts w:asciiTheme="minorHAnsi" w:eastAsia="Helvetica Neue" w:hAnsiTheme="minorHAnsi" w:cs="Arial"/>
                <w:color w:val="auto"/>
                <w:sz w:val="22"/>
                <w:szCs w:val="22"/>
              </w:rPr>
              <w:t xml:space="preserve">healthy early </w:t>
            </w:r>
            <w:r w:rsidR="002436D7" w:rsidRPr="00AF6FC7">
              <w:rPr>
                <w:rFonts w:asciiTheme="minorHAnsi" w:eastAsia="Helvetica Neue" w:hAnsiTheme="minorHAnsi" w:cs="Arial"/>
                <w:color w:val="auto"/>
                <w:sz w:val="22"/>
                <w:szCs w:val="22"/>
              </w:rPr>
              <w:t xml:space="preserve">brain development </w:t>
            </w:r>
          </w:p>
          <w:p w14:paraId="614C90F9" w14:textId="455116B7" w:rsidR="002436D7" w:rsidRPr="00AF6FC7" w:rsidRDefault="00AF6FC7" w:rsidP="00F457C1">
            <w:pPr>
              <w:pStyle w:val="ListParagraph"/>
              <w:numPr>
                <w:ilvl w:val="0"/>
                <w:numId w:val="26"/>
              </w:numPr>
              <w:tabs>
                <w:tab w:val="left" w:pos="2307"/>
              </w:tabs>
              <w:rPr>
                <w:rFonts w:asciiTheme="minorHAnsi" w:eastAsia="Helvetica Neue" w:hAnsiTheme="minorHAnsi" w:cs="Arial"/>
                <w:color w:val="auto"/>
                <w:sz w:val="22"/>
                <w:szCs w:val="22"/>
              </w:rPr>
            </w:pPr>
            <w:r w:rsidRPr="00AF6FC7">
              <w:rPr>
                <w:rFonts w:asciiTheme="minorHAnsi" w:eastAsia="Helvetica Neue" w:hAnsiTheme="minorHAnsi" w:cs="Arial"/>
                <w:color w:val="auto"/>
                <w:sz w:val="22"/>
                <w:szCs w:val="22"/>
              </w:rPr>
              <w:t>Support local school systems in o</w:t>
            </w:r>
            <w:r w:rsidR="00237896" w:rsidRPr="00AF6FC7">
              <w:rPr>
                <w:rFonts w:asciiTheme="minorHAnsi" w:eastAsia="Helvetica Neue" w:hAnsiTheme="minorHAnsi" w:cs="Arial"/>
                <w:color w:val="auto"/>
                <w:sz w:val="22"/>
                <w:szCs w:val="22"/>
              </w:rPr>
              <w:t>btain f</w:t>
            </w:r>
            <w:r w:rsidR="002436D7" w:rsidRPr="00AF6FC7">
              <w:rPr>
                <w:rFonts w:asciiTheme="minorHAnsi" w:eastAsia="Helvetica Neue" w:hAnsiTheme="minorHAnsi" w:cs="Arial"/>
                <w:color w:val="auto"/>
                <w:sz w:val="22"/>
                <w:szCs w:val="22"/>
              </w:rPr>
              <w:t xml:space="preserve">unding to </w:t>
            </w:r>
            <w:r w:rsidR="00237896" w:rsidRPr="00AF6FC7">
              <w:rPr>
                <w:rFonts w:asciiTheme="minorHAnsi" w:eastAsia="Helvetica Neue" w:hAnsiTheme="minorHAnsi" w:cs="Arial"/>
                <w:color w:val="auto"/>
                <w:sz w:val="22"/>
                <w:szCs w:val="22"/>
              </w:rPr>
              <w:t>s</w:t>
            </w:r>
            <w:r w:rsidR="002436D7" w:rsidRPr="00AF6FC7">
              <w:rPr>
                <w:rFonts w:asciiTheme="minorHAnsi" w:eastAsia="Helvetica Neue" w:hAnsiTheme="minorHAnsi" w:cs="Arial"/>
                <w:color w:val="auto"/>
                <w:sz w:val="22"/>
                <w:szCs w:val="22"/>
              </w:rPr>
              <w:t>trengthen the</w:t>
            </w:r>
            <w:r w:rsidRPr="00AF6FC7">
              <w:rPr>
                <w:rFonts w:asciiTheme="minorHAnsi" w:eastAsia="Helvetica Neue" w:hAnsiTheme="minorHAnsi" w:cs="Arial"/>
                <w:color w:val="auto"/>
                <w:sz w:val="22"/>
                <w:szCs w:val="22"/>
              </w:rPr>
              <w:t>ir</w:t>
            </w:r>
            <w:r w:rsidR="002436D7" w:rsidRPr="00AF6FC7">
              <w:rPr>
                <w:rFonts w:asciiTheme="minorHAnsi" w:eastAsia="Helvetica Neue" w:hAnsiTheme="minorHAnsi" w:cs="Arial"/>
                <w:color w:val="auto"/>
                <w:sz w:val="22"/>
                <w:szCs w:val="22"/>
              </w:rPr>
              <w:t xml:space="preserve"> capacity to foster relationships early on with future students and their parents.</w:t>
            </w:r>
            <w:r w:rsidR="009238B9" w:rsidRPr="00AF6FC7">
              <w:rPr>
                <w:rFonts w:asciiTheme="minorHAnsi" w:eastAsia="Helvetica Neue" w:hAnsiTheme="minorHAnsi" w:cs="Arial"/>
                <w:color w:val="auto"/>
                <w:sz w:val="22"/>
                <w:szCs w:val="22"/>
              </w:rPr>
              <w:t xml:space="preserve">  </w:t>
            </w:r>
          </w:p>
          <w:p w14:paraId="516284DC" w14:textId="44C307AB" w:rsidR="002436D7" w:rsidRPr="00AF6FC7" w:rsidRDefault="0070570D" w:rsidP="002436D7">
            <w:pPr>
              <w:pStyle w:val="ListParagraph"/>
              <w:numPr>
                <w:ilvl w:val="0"/>
                <w:numId w:val="26"/>
              </w:numPr>
              <w:tabs>
                <w:tab w:val="left" w:pos="2307"/>
              </w:tabs>
              <w:rPr>
                <w:rFonts w:asciiTheme="minorHAnsi" w:eastAsia="Helvetica Neue" w:hAnsiTheme="minorHAnsi" w:cs="Arial"/>
                <w:color w:val="auto"/>
                <w:sz w:val="22"/>
                <w:szCs w:val="22"/>
              </w:rPr>
            </w:pPr>
            <w:r w:rsidRPr="00AF6FC7">
              <w:rPr>
                <w:rFonts w:asciiTheme="minorHAnsi" w:eastAsia="Helvetica Neue" w:hAnsiTheme="minorHAnsi" w:cs="Arial"/>
                <w:color w:val="auto"/>
                <w:sz w:val="22"/>
                <w:szCs w:val="22"/>
              </w:rPr>
              <w:t xml:space="preserve">Advocate for </w:t>
            </w:r>
            <w:proofErr w:type="gramStart"/>
            <w:r w:rsidRPr="00AF6FC7">
              <w:rPr>
                <w:rFonts w:asciiTheme="minorHAnsi" w:eastAsia="Helvetica Neue" w:hAnsiTheme="minorHAnsi" w:cs="Arial"/>
                <w:color w:val="auto"/>
                <w:sz w:val="22"/>
                <w:szCs w:val="22"/>
              </w:rPr>
              <w:t>f</w:t>
            </w:r>
            <w:r w:rsidR="002436D7" w:rsidRPr="00AF6FC7">
              <w:rPr>
                <w:rFonts w:asciiTheme="minorHAnsi" w:eastAsia="Helvetica Neue" w:hAnsiTheme="minorHAnsi" w:cs="Arial"/>
                <w:color w:val="auto"/>
                <w:sz w:val="22"/>
                <w:szCs w:val="22"/>
              </w:rPr>
              <w:t xml:space="preserve">unding </w:t>
            </w:r>
            <w:r w:rsidR="00AF6FC7" w:rsidRPr="00AF6FC7">
              <w:rPr>
                <w:rFonts w:asciiTheme="minorHAnsi" w:eastAsia="Helvetica Neue" w:hAnsiTheme="minorHAnsi" w:cs="Arial"/>
                <w:color w:val="auto"/>
                <w:sz w:val="22"/>
                <w:szCs w:val="22"/>
              </w:rPr>
              <w:t xml:space="preserve"> to</w:t>
            </w:r>
            <w:proofErr w:type="gramEnd"/>
            <w:r w:rsidR="00AF6FC7" w:rsidRPr="00AF6FC7">
              <w:rPr>
                <w:rFonts w:asciiTheme="minorHAnsi" w:eastAsia="Helvetica Neue" w:hAnsiTheme="minorHAnsi" w:cs="Arial"/>
                <w:color w:val="auto"/>
                <w:sz w:val="22"/>
                <w:szCs w:val="22"/>
              </w:rPr>
              <w:t xml:space="preserve"> increase</w:t>
            </w:r>
            <w:r w:rsidR="002436D7" w:rsidRPr="00AF6FC7">
              <w:rPr>
                <w:rFonts w:asciiTheme="minorHAnsi" w:eastAsia="Helvetica Neue" w:hAnsiTheme="minorHAnsi" w:cs="Arial"/>
                <w:color w:val="auto"/>
                <w:sz w:val="22"/>
                <w:szCs w:val="22"/>
              </w:rPr>
              <w:t xml:space="preserve"> </w:t>
            </w:r>
            <w:r w:rsidR="00AF6FC7" w:rsidRPr="00AF6FC7">
              <w:rPr>
                <w:rFonts w:asciiTheme="minorHAnsi" w:eastAsia="Helvetica Neue" w:hAnsiTheme="minorHAnsi" w:cs="Arial"/>
                <w:color w:val="auto"/>
                <w:sz w:val="22"/>
                <w:szCs w:val="22"/>
              </w:rPr>
              <w:t>behavioral  health services for children dealing with toxic staff and increase access to trauma informed care training for local early childhood educators.</w:t>
            </w:r>
          </w:p>
          <w:p w14:paraId="3F1B7560" w14:textId="08D0EEA9" w:rsidR="00B375F5" w:rsidRPr="00BF28AA" w:rsidDel="00225B2F" w:rsidRDefault="00B375F5" w:rsidP="001A5800">
            <w:pPr>
              <w:tabs>
                <w:tab w:val="left" w:pos="2307"/>
              </w:tabs>
              <w:rPr>
                <w:rFonts w:eastAsia="Helvetica Neue"/>
              </w:rPr>
            </w:pPr>
          </w:p>
        </w:tc>
      </w:tr>
    </w:tbl>
    <w:tbl>
      <w:tblPr>
        <w:tblStyle w:val="ListTable7Colorful-Accent51"/>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7920"/>
      </w:tblGrid>
      <w:tr w:rsidR="0040229C" w:rsidRPr="005167E1" w14:paraId="76FBD240" w14:textId="77777777" w:rsidTr="009F4D9B">
        <w:trPr>
          <w:cnfStyle w:val="100000000000" w:firstRow="1" w:lastRow="0" w:firstColumn="0" w:lastColumn="0" w:oddVBand="0" w:evenVBand="0" w:oddHBand="0" w:evenHBand="0" w:firstRowFirstColumn="0" w:firstRowLastColumn="0" w:lastRowFirstColumn="0" w:lastRowLastColumn="0"/>
          <w:trHeight w:val="674"/>
        </w:trPr>
        <w:tc>
          <w:tcPr>
            <w:cnfStyle w:val="001000000100" w:firstRow="0" w:lastRow="0" w:firstColumn="1" w:lastColumn="0" w:oddVBand="0" w:evenVBand="0" w:oddHBand="0" w:evenHBand="0" w:firstRowFirstColumn="1" w:firstRowLastColumn="0" w:lastRowFirstColumn="0" w:lastRowLastColumn="0"/>
            <w:tcW w:w="2160" w:type="dxa"/>
            <w:shd w:val="clear" w:color="auto" w:fill="1F3864" w:themeFill="accent5" w:themeFillShade="80"/>
          </w:tcPr>
          <w:p w14:paraId="0FD9F5B2" w14:textId="35AB6542" w:rsidR="00ED6EE4" w:rsidRPr="005167E1" w:rsidRDefault="00ED6EE4" w:rsidP="00B14396">
            <w:pPr>
              <w:ind w:firstLine="0"/>
              <w:jc w:val="left"/>
              <w:rPr>
                <w:rFonts w:cs="Times New Roman"/>
                <w:b/>
                <w:i w:val="0"/>
                <w:color w:val="FFFFFF" w:themeColor="background1"/>
                <w:sz w:val="22"/>
              </w:rPr>
            </w:pPr>
            <w:r w:rsidRPr="005167E1">
              <w:rPr>
                <w:rFonts w:cs="Times New Roman"/>
                <w:b/>
                <w:i w:val="0"/>
                <w:color w:val="FFFFFF" w:themeColor="background1"/>
                <w:sz w:val="22"/>
              </w:rPr>
              <w:lastRenderedPageBreak/>
              <w:t>SPARK NH FRAMEWORK FOR ACTION</w:t>
            </w:r>
          </w:p>
        </w:tc>
        <w:tc>
          <w:tcPr>
            <w:tcW w:w="7920" w:type="dxa"/>
            <w:shd w:val="clear" w:color="auto" w:fill="1F3864" w:themeFill="accent5" w:themeFillShade="80"/>
          </w:tcPr>
          <w:p w14:paraId="37B35CCC" w14:textId="77777777" w:rsidR="00ED6EE4" w:rsidRPr="005167E1" w:rsidRDefault="00ED6EE4" w:rsidP="00B14396">
            <w:pPr>
              <w:ind w:firstLine="0"/>
              <w:cnfStyle w:val="100000000000" w:firstRow="1" w:lastRow="0" w:firstColumn="0" w:lastColumn="0" w:oddVBand="0" w:evenVBand="0" w:oddHBand="0" w:evenHBand="0" w:firstRowFirstColumn="0" w:firstRowLastColumn="0" w:lastRowFirstColumn="0" w:lastRowLastColumn="0"/>
              <w:rPr>
                <w:rFonts w:cs="Times New Roman"/>
                <w:b/>
                <w:bCs/>
                <w:i w:val="0"/>
                <w:color w:val="FFFFFF" w:themeColor="background1"/>
                <w:sz w:val="22"/>
              </w:rPr>
            </w:pPr>
            <w:r w:rsidRPr="005167E1">
              <w:rPr>
                <w:rFonts w:cs="Times New Roman"/>
                <w:b/>
                <w:i w:val="0"/>
                <w:color w:val="FFFFFF" w:themeColor="background1"/>
                <w:sz w:val="22"/>
              </w:rPr>
              <w:t>GREATER NASHUA EARLY CHILDHOOD INITIATIVE FOCUS</w:t>
            </w:r>
          </w:p>
        </w:tc>
      </w:tr>
      <w:tr w:rsidR="0040229C" w:rsidRPr="00C3737C" w14:paraId="4864B33B" w14:textId="77777777" w:rsidTr="009F4D9B">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2160" w:type="dxa"/>
          </w:tcPr>
          <w:p w14:paraId="35BDE0C7" w14:textId="77777777" w:rsidR="00ED6EE4" w:rsidRPr="005167E1" w:rsidRDefault="00ED6EE4" w:rsidP="00B14396">
            <w:pPr>
              <w:spacing w:before="120"/>
              <w:ind w:firstLine="0"/>
              <w:jc w:val="left"/>
              <w:rPr>
                <w:rFonts w:cs="Times New Roman"/>
                <w:b/>
                <w:bCs/>
                <w:color w:val="000000" w:themeColor="text1"/>
                <w:sz w:val="20"/>
                <w:szCs w:val="20"/>
              </w:rPr>
            </w:pPr>
            <w:r w:rsidRPr="005167E1">
              <w:rPr>
                <w:rFonts w:cs="Times New Roman"/>
                <w:b/>
                <w:bCs/>
                <w:color w:val="000000" w:themeColor="text1"/>
                <w:sz w:val="20"/>
                <w:szCs w:val="20"/>
              </w:rPr>
              <w:t>A Coordinated Early Childhood System</w:t>
            </w:r>
          </w:p>
          <w:p w14:paraId="50651220" w14:textId="77777777" w:rsidR="00ED6EE4" w:rsidRPr="005167E1" w:rsidRDefault="00ED6EE4" w:rsidP="00B14396">
            <w:pPr>
              <w:spacing w:before="120"/>
              <w:ind w:firstLine="0"/>
              <w:jc w:val="left"/>
              <w:rPr>
                <w:rFonts w:cs="Times New Roman"/>
                <w:bCs/>
                <w:color w:val="000000" w:themeColor="text1"/>
                <w:sz w:val="20"/>
                <w:szCs w:val="20"/>
              </w:rPr>
            </w:pPr>
            <w:r w:rsidRPr="005167E1">
              <w:rPr>
                <w:rFonts w:cs="Times New Roman"/>
                <w:bCs/>
                <w:color w:val="000000" w:themeColor="text1"/>
                <w:sz w:val="20"/>
                <w:szCs w:val="20"/>
              </w:rPr>
              <w:t xml:space="preserve">Goal: New Hampshire’s young children and their families have the benefit of well-coordinated early childhood programs and services that work effectively together on their behalf. </w:t>
            </w:r>
          </w:p>
        </w:tc>
        <w:tc>
          <w:tcPr>
            <w:tcW w:w="7920" w:type="dxa"/>
            <w:shd w:val="clear" w:color="auto" w:fill="FFFFFF" w:themeFill="background1"/>
          </w:tcPr>
          <w:p w14:paraId="50753BAD" w14:textId="284C3C1B" w:rsidR="00ED6EE4" w:rsidRPr="00C3737C" w:rsidRDefault="00ED6EE4" w:rsidP="00B14396">
            <w:pPr>
              <w:ind w:firstLine="0"/>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C3737C">
              <w:rPr>
                <w:b/>
                <w:color w:val="000000" w:themeColor="text1"/>
                <w:sz w:val="20"/>
                <w:szCs w:val="20"/>
              </w:rPr>
              <w:t>Build and sustain a Greater Nashua Family Collaborative focused on identifying universal touch</w:t>
            </w:r>
            <w:r w:rsidR="00B408F9">
              <w:rPr>
                <w:b/>
                <w:color w:val="000000" w:themeColor="text1"/>
                <w:sz w:val="20"/>
                <w:szCs w:val="20"/>
              </w:rPr>
              <w:t xml:space="preserve"> </w:t>
            </w:r>
            <w:r w:rsidRPr="00C3737C">
              <w:rPr>
                <w:b/>
                <w:color w:val="000000" w:themeColor="text1"/>
                <w:sz w:val="20"/>
                <w:szCs w:val="20"/>
              </w:rPr>
              <w:t>points, universal</w:t>
            </w:r>
            <w:r w:rsidR="00B408F9">
              <w:rPr>
                <w:b/>
                <w:color w:val="000000" w:themeColor="text1"/>
                <w:sz w:val="20"/>
                <w:szCs w:val="20"/>
              </w:rPr>
              <w:t xml:space="preserve"> </w:t>
            </w:r>
            <w:r w:rsidRPr="00C3737C">
              <w:rPr>
                <w:b/>
                <w:color w:val="000000" w:themeColor="text1"/>
                <w:sz w:val="20"/>
                <w:szCs w:val="20"/>
              </w:rPr>
              <w:t>(destigmatized) parent supports, and ECE provider support in a multi</w:t>
            </w:r>
            <w:r w:rsidR="00B408F9">
              <w:rPr>
                <w:b/>
                <w:color w:val="000000" w:themeColor="text1"/>
                <w:sz w:val="20"/>
                <w:szCs w:val="20"/>
              </w:rPr>
              <w:t>-</w:t>
            </w:r>
            <w:r w:rsidRPr="00C3737C">
              <w:rPr>
                <w:b/>
                <w:color w:val="000000" w:themeColor="text1"/>
                <w:sz w:val="20"/>
                <w:szCs w:val="20"/>
              </w:rPr>
              <w:t>sector network.</w:t>
            </w:r>
          </w:p>
          <w:p w14:paraId="3C7F44D3" w14:textId="5A17F246" w:rsidR="00ED6EE4" w:rsidRPr="00C3737C" w:rsidRDefault="00ED6EE4" w:rsidP="00ED6EE4">
            <w:pPr>
              <w:pStyle w:val="ListParagraph"/>
              <w:numPr>
                <w:ilvl w:val="0"/>
                <w:numId w:val="11"/>
              </w:numPr>
              <w:spacing w:before="120"/>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AC7E58">
              <w:rPr>
                <w:b/>
                <w:color w:val="000000" w:themeColor="text1"/>
                <w:sz w:val="20"/>
                <w:szCs w:val="20"/>
              </w:rPr>
              <w:t>Improv</w:t>
            </w:r>
            <w:r w:rsidR="00AC7E58" w:rsidRPr="00AF6FC7">
              <w:rPr>
                <w:b/>
                <w:color w:val="auto"/>
                <w:sz w:val="20"/>
                <w:szCs w:val="20"/>
              </w:rPr>
              <w:t>e</w:t>
            </w:r>
            <w:r w:rsidRPr="00C3737C">
              <w:rPr>
                <w:b/>
                <w:color w:val="000000" w:themeColor="text1"/>
                <w:sz w:val="20"/>
                <w:szCs w:val="20"/>
              </w:rPr>
              <w:t xml:space="preserve"> transitions and increase cross-system </w:t>
            </w:r>
            <w:r w:rsidRPr="00AC7E58">
              <w:rPr>
                <w:b/>
                <w:color w:val="000000" w:themeColor="text1"/>
                <w:sz w:val="20"/>
                <w:szCs w:val="20"/>
              </w:rPr>
              <w:t>collaborations</w:t>
            </w:r>
            <w:r w:rsidRPr="00AC7E58">
              <w:rPr>
                <w:b/>
                <w:strike/>
                <w:color w:val="000000" w:themeColor="text1"/>
                <w:sz w:val="20"/>
                <w:szCs w:val="20"/>
              </w:rPr>
              <w:t xml:space="preserve"> </w:t>
            </w:r>
            <w:r w:rsidRPr="00C3737C">
              <w:rPr>
                <w:b/>
                <w:color w:val="000000" w:themeColor="text1"/>
                <w:sz w:val="20"/>
                <w:szCs w:val="20"/>
              </w:rPr>
              <w:t>(Family Centered Goals)</w:t>
            </w:r>
          </w:p>
          <w:p w14:paraId="017031E4" w14:textId="78A22E25" w:rsidR="00F866B9" w:rsidRPr="00F866B9" w:rsidRDefault="00ED6EE4" w:rsidP="00F866B9">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B65A8">
              <w:rPr>
                <w:color w:val="000000" w:themeColor="text1"/>
                <w:sz w:val="20"/>
                <w:szCs w:val="20"/>
              </w:rPr>
              <w:t xml:space="preserve">Expand access to transition supports (ex. Interpreters to help remove language barriers; </w:t>
            </w:r>
            <w:r w:rsidR="005E753C" w:rsidRPr="00AF6FC7">
              <w:rPr>
                <w:color w:val="auto"/>
                <w:sz w:val="20"/>
                <w:szCs w:val="20"/>
              </w:rPr>
              <w:t>summer boot camp attendance before K;</w:t>
            </w:r>
            <w:r w:rsidR="00AF6FC7">
              <w:rPr>
                <w:color w:val="auto"/>
                <w:sz w:val="20"/>
                <w:szCs w:val="20"/>
              </w:rPr>
              <w:t xml:space="preserve"> </w:t>
            </w:r>
            <w:r w:rsidR="005E753C" w:rsidRPr="00AF6FC7">
              <w:rPr>
                <w:color w:val="auto"/>
                <w:sz w:val="20"/>
                <w:szCs w:val="20"/>
              </w:rPr>
              <w:t xml:space="preserve">student “passport” </w:t>
            </w:r>
            <w:r w:rsidRPr="005B65A8">
              <w:rPr>
                <w:color w:val="000000" w:themeColor="text1"/>
                <w:sz w:val="20"/>
                <w:szCs w:val="20"/>
              </w:rPr>
              <w:t>information in multiple formats (ex. Electronic and paper)</w:t>
            </w:r>
            <w:r w:rsidR="00AC7E58" w:rsidRPr="005B65A8">
              <w:rPr>
                <w:color w:val="000000" w:themeColor="text1"/>
                <w:sz w:val="20"/>
                <w:szCs w:val="20"/>
              </w:rPr>
              <w:t>)</w:t>
            </w:r>
          </w:p>
          <w:p w14:paraId="18CCBCB5" w14:textId="00D1295F" w:rsidR="00F866B9" w:rsidRPr="00AF6FC7" w:rsidRDefault="00F866B9" w:rsidP="00F866B9">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color w:val="auto"/>
                <w:sz w:val="20"/>
                <w:szCs w:val="20"/>
              </w:rPr>
            </w:pPr>
            <w:r w:rsidRPr="00AF6FC7">
              <w:rPr>
                <w:color w:val="auto"/>
                <w:sz w:val="20"/>
                <w:szCs w:val="20"/>
              </w:rPr>
              <w:t xml:space="preserve">Refine goals and implementation plan to increase collaboration FOR families </w:t>
            </w:r>
          </w:p>
          <w:p w14:paraId="6C9F7520" w14:textId="284F6F95" w:rsidR="005B65A8" w:rsidRPr="00AF6FC7" w:rsidRDefault="00ED6EE4" w:rsidP="005B65A8">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color w:val="auto"/>
                <w:sz w:val="20"/>
                <w:szCs w:val="20"/>
              </w:rPr>
            </w:pPr>
            <w:r w:rsidRPr="00AF6FC7">
              <w:rPr>
                <w:color w:val="auto"/>
                <w:sz w:val="20"/>
                <w:szCs w:val="20"/>
              </w:rPr>
              <w:t>Create shared messaging</w:t>
            </w:r>
            <w:r w:rsidR="00A35195" w:rsidRPr="00AF6FC7">
              <w:rPr>
                <w:color w:val="auto"/>
                <w:sz w:val="20"/>
                <w:szCs w:val="20"/>
              </w:rPr>
              <w:t xml:space="preserve"> and EC goals</w:t>
            </w:r>
            <w:r w:rsidRPr="00AF6FC7">
              <w:rPr>
                <w:color w:val="auto"/>
                <w:sz w:val="20"/>
                <w:szCs w:val="20"/>
              </w:rPr>
              <w:t xml:space="preserve"> across agencies</w:t>
            </w:r>
          </w:p>
          <w:p w14:paraId="50213315" w14:textId="3760D4B4" w:rsidR="004C21FE" w:rsidRPr="00AF6FC7" w:rsidRDefault="00ED6EE4" w:rsidP="00F866B9">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color w:val="auto"/>
                <w:sz w:val="20"/>
                <w:szCs w:val="20"/>
              </w:rPr>
            </w:pPr>
            <w:r w:rsidRPr="00AF6FC7">
              <w:rPr>
                <w:color w:val="auto"/>
                <w:sz w:val="20"/>
                <w:szCs w:val="20"/>
              </w:rPr>
              <w:t xml:space="preserve">Inventory </w:t>
            </w:r>
            <w:r w:rsidR="00276C90" w:rsidRPr="00AF6FC7">
              <w:rPr>
                <w:color w:val="auto"/>
                <w:sz w:val="20"/>
                <w:szCs w:val="20"/>
              </w:rPr>
              <w:t xml:space="preserve">and fortify </w:t>
            </w:r>
            <w:r w:rsidRPr="00AF6FC7">
              <w:rPr>
                <w:color w:val="auto"/>
                <w:sz w:val="20"/>
                <w:szCs w:val="20"/>
              </w:rPr>
              <w:t>family friendly spaces in Greater Nashua</w:t>
            </w:r>
          </w:p>
          <w:p w14:paraId="07251DF0" w14:textId="732CD296" w:rsidR="00ED6EE4" w:rsidRPr="00C3737C" w:rsidRDefault="00ED6EE4" w:rsidP="00ED6EE4">
            <w:pPr>
              <w:pStyle w:val="ListParagraph"/>
              <w:numPr>
                <w:ilvl w:val="0"/>
                <w:numId w:val="11"/>
              </w:numPr>
              <w:spacing w:before="12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AC7E58">
              <w:rPr>
                <w:b/>
                <w:color w:val="000000" w:themeColor="text1"/>
                <w:sz w:val="20"/>
                <w:szCs w:val="20"/>
              </w:rPr>
              <w:t>Support</w:t>
            </w:r>
            <w:r w:rsidRPr="00C3737C">
              <w:rPr>
                <w:b/>
                <w:color w:val="000000" w:themeColor="text1"/>
                <w:sz w:val="20"/>
                <w:szCs w:val="20"/>
              </w:rPr>
              <w:t xml:space="preserve"> early childhood educators (Provider Centered Goals)</w:t>
            </w:r>
          </w:p>
          <w:p w14:paraId="35FA4173" w14:textId="77777777" w:rsidR="00ED6EE4" w:rsidRPr="00DA4B46" w:rsidRDefault="00ED6EE4" w:rsidP="00DA4B4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A4B46">
              <w:rPr>
                <w:color w:val="000000" w:themeColor="text1"/>
                <w:sz w:val="20"/>
                <w:szCs w:val="20"/>
              </w:rPr>
              <w:t xml:space="preserve">Build universal community understanding and value for early childhood success across stakeholder groups including increased respect for early childhood professionals </w:t>
            </w:r>
          </w:p>
          <w:p w14:paraId="5CADBAA2" w14:textId="77777777" w:rsidR="00ED6EE4" w:rsidRPr="00DA4B46" w:rsidRDefault="00ED6EE4" w:rsidP="00DA4B46">
            <w:pPr>
              <w:pStyle w:val="ListParagraph"/>
              <w:numPr>
                <w:ilvl w:val="0"/>
                <w:numId w:val="28"/>
              </w:numPr>
              <w:spacing w:before="12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A4B46">
              <w:rPr>
                <w:color w:val="000000" w:themeColor="text1"/>
                <w:sz w:val="20"/>
                <w:szCs w:val="20"/>
              </w:rPr>
              <w:t>Engage employers and advocate for increased wages and family friendly ECE and workplaces</w:t>
            </w:r>
          </w:p>
          <w:p w14:paraId="40E6B9EB" w14:textId="77777777" w:rsidR="00ED6EE4" w:rsidRPr="00DA4B46" w:rsidRDefault="00ED6EE4" w:rsidP="00DA4B46">
            <w:pPr>
              <w:pStyle w:val="ListParagraph"/>
              <w:numPr>
                <w:ilvl w:val="0"/>
                <w:numId w:val="28"/>
              </w:numPr>
              <w:spacing w:before="12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DA4B46">
              <w:rPr>
                <w:color w:val="000000" w:themeColor="text1"/>
                <w:sz w:val="20"/>
                <w:szCs w:val="20"/>
              </w:rPr>
              <w:t>Increase professional development opportunities (training, continuing education credits, peer mentors, etc.)</w:t>
            </w:r>
          </w:p>
          <w:p w14:paraId="0FDDBB3C" w14:textId="77777777" w:rsidR="0040229C" w:rsidRPr="00C3737C" w:rsidRDefault="0040229C" w:rsidP="00B14396">
            <w:pPr>
              <w:spacing w:before="120"/>
              <w:ind w:left="5" w:firstLine="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40229C" w:rsidRPr="005167E1" w14:paraId="6867B187" w14:textId="77777777" w:rsidTr="009F4D9B">
        <w:trPr>
          <w:trHeight w:val="2609"/>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5A3CAE61" w14:textId="24B19F7F" w:rsidR="00ED6EE4" w:rsidRPr="005167E1" w:rsidRDefault="00ED6EE4" w:rsidP="00B14396">
            <w:pPr>
              <w:spacing w:before="120"/>
              <w:ind w:firstLine="0"/>
              <w:jc w:val="left"/>
              <w:rPr>
                <w:rFonts w:cs="Times New Roman"/>
                <w:b/>
                <w:bCs/>
                <w:color w:val="000000" w:themeColor="text1"/>
                <w:sz w:val="20"/>
                <w:szCs w:val="20"/>
              </w:rPr>
            </w:pPr>
            <w:r w:rsidRPr="005167E1">
              <w:rPr>
                <w:rFonts w:cs="Times New Roman"/>
                <w:b/>
                <w:bCs/>
                <w:color w:val="000000" w:themeColor="text1"/>
                <w:sz w:val="20"/>
                <w:szCs w:val="20"/>
              </w:rPr>
              <w:t>Strong Families</w:t>
            </w:r>
          </w:p>
          <w:p w14:paraId="64FAB82C" w14:textId="77777777" w:rsidR="00ED6EE4" w:rsidRPr="005167E1" w:rsidRDefault="00ED6EE4" w:rsidP="00B14396">
            <w:pPr>
              <w:spacing w:before="120"/>
              <w:ind w:firstLine="0"/>
              <w:jc w:val="left"/>
              <w:rPr>
                <w:rFonts w:cs="Times New Roman"/>
                <w:bCs/>
                <w:color w:val="000000" w:themeColor="text1"/>
                <w:sz w:val="20"/>
                <w:szCs w:val="20"/>
              </w:rPr>
            </w:pPr>
            <w:r w:rsidRPr="005167E1">
              <w:rPr>
                <w:rFonts w:cs="Times New Roman"/>
                <w:bCs/>
                <w:color w:val="000000" w:themeColor="text1"/>
                <w:sz w:val="20"/>
                <w:szCs w:val="20"/>
              </w:rPr>
              <w:t xml:space="preserve">Goal: Families have the skills, basic resources, and supports to promote their children’s development and learning starting before birth and continuing through the primary grades </w:t>
            </w:r>
          </w:p>
        </w:tc>
        <w:tc>
          <w:tcPr>
            <w:tcW w:w="7920" w:type="dxa"/>
            <w:shd w:val="clear" w:color="auto" w:fill="auto"/>
          </w:tcPr>
          <w:p w14:paraId="01785045" w14:textId="3D25CDDC" w:rsidR="00ED6EE4" w:rsidRPr="00281DC1" w:rsidRDefault="00ED6EE4" w:rsidP="00ED6EE4">
            <w:pPr>
              <w:pStyle w:val="ListParagraph"/>
              <w:numPr>
                <w:ilvl w:val="0"/>
                <w:numId w:val="11"/>
              </w:numPr>
              <w:spacing w:before="12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81DC1">
              <w:rPr>
                <w:b/>
                <w:color w:val="000000" w:themeColor="text1"/>
                <w:sz w:val="20"/>
                <w:szCs w:val="20"/>
              </w:rPr>
              <w:t>Build family support systems</w:t>
            </w:r>
          </w:p>
          <w:p w14:paraId="0ADBDD25" w14:textId="77777777" w:rsidR="00ED6EE4" w:rsidRDefault="00ED6EE4" w:rsidP="00ED6EE4">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167E1">
              <w:rPr>
                <w:color w:val="000000" w:themeColor="text1"/>
                <w:sz w:val="20"/>
                <w:szCs w:val="20"/>
              </w:rPr>
              <w:t>Develop coordinated family supports</w:t>
            </w:r>
            <w:r>
              <w:rPr>
                <w:color w:val="000000" w:themeColor="text1"/>
                <w:sz w:val="20"/>
                <w:szCs w:val="20"/>
              </w:rPr>
              <w:t xml:space="preserve"> and e</w:t>
            </w:r>
            <w:r w:rsidRPr="00912B88">
              <w:rPr>
                <w:color w:val="000000" w:themeColor="text1"/>
                <w:sz w:val="20"/>
                <w:szCs w:val="20"/>
              </w:rPr>
              <w:t>liminate perceived stigma around accessing family supports</w:t>
            </w:r>
          </w:p>
          <w:p w14:paraId="1F2E2DA4" w14:textId="33D228A1" w:rsidR="009F7A6D" w:rsidRPr="009F7A6D" w:rsidRDefault="00EE49E7" w:rsidP="009F7A6D">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Increase awareness of </w:t>
            </w:r>
            <w:r w:rsidRPr="000A6958">
              <w:rPr>
                <w:color w:val="auto"/>
                <w:sz w:val="20"/>
                <w:szCs w:val="20"/>
              </w:rPr>
              <w:t xml:space="preserve">EC services and parenting resources; tap </w:t>
            </w:r>
            <w:r>
              <w:rPr>
                <w:color w:val="000000" w:themeColor="text1"/>
                <w:sz w:val="20"/>
                <w:szCs w:val="20"/>
              </w:rPr>
              <w:t>under-utilized services such as</w:t>
            </w:r>
            <w:r w:rsidRPr="005167E1">
              <w:rPr>
                <w:color w:val="000000" w:themeColor="text1"/>
                <w:sz w:val="20"/>
                <w:szCs w:val="20"/>
              </w:rPr>
              <w:t xml:space="preserve"> home visiting </w:t>
            </w:r>
            <w:r>
              <w:rPr>
                <w:color w:val="000000" w:themeColor="text1"/>
                <w:sz w:val="20"/>
                <w:szCs w:val="20"/>
              </w:rPr>
              <w:t>and parent support groups</w:t>
            </w:r>
          </w:p>
          <w:p w14:paraId="2FBF81C6" w14:textId="1AE98CD5" w:rsidR="00ED6EE4" w:rsidRDefault="00ED6EE4" w:rsidP="00ED6EE4">
            <w:pPr>
              <w:pStyle w:val="ListParagraph"/>
              <w:numPr>
                <w:ilvl w:val="0"/>
                <w:numId w:val="10"/>
              </w:numPr>
              <w:contextualSpacing w:val="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167E1">
              <w:rPr>
                <w:color w:val="000000" w:themeColor="text1"/>
                <w:sz w:val="20"/>
                <w:szCs w:val="20"/>
              </w:rPr>
              <w:t>Support family stability (ex. Jobs and livable wages,</w:t>
            </w:r>
            <w:r w:rsidR="005B65A8">
              <w:rPr>
                <w:color w:val="000000" w:themeColor="text1"/>
                <w:sz w:val="20"/>
                <w:szCs w:val="20"/>
              </w:rPr>
              <w:t xml:space="preserve"> housing and energy assistance)</w:t>
            </w:r>
          </w:p>
          <w:p w14:paraId="034CD657" w14:textId="77777777" w:rsidR="0040229C" w:rsidRPr="009F4D9B" w:rsidRDefault="0040229C" w:rsidP="009F4D9B">
            <w:pPr>
              <w:ind w:left="72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0673C317" w14:textId="77777777" w:rsidR="000A6958" w:rsidRDefault="00ED6EE4" w:rsidP="000A6958">
            <w:pPr>
              <w:pStyle w:val="ListParagraph"/>
              <w:numPr>
                <w:ilvl w:val="0"/>
                <w:numId w:val="11"/>
              </w:numPr>
              <w:spacing w:before="120" w:after="12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A6958">
              <w:rPr>
                <w:b/>
                <w:color w:val="000000" w:themeColor="text1"/>
                <w:sz w:val="20"/>
                <w:szCs w:val="20"/>
              </w:rPr>
              <w:t>Communicat</w:t>
            </w:r>
            <w:r w:rsidR="004C21FE" w:rsidRPr="000A6958">
              <w:rPr>
                <w:b/>
                <w:color w:val="auto"/>
                <w:sz w:val="20"/>
                <w:szCs w:val="20"/>
              </w:rPr>
              <w:t>e</w:t>
            </w:r>
            <w:r w:rsidRPr="000A6958">
              <w:rPr>
                <w:b/>
                <w:color w:val="000000" w:themeColor="text1"/>
                <w:sz w:val="20"/>
                <w:szCs w:val="20"/>
              </w:rPr>
              <w:t xml:space="preserve"> with families</w:t>
            </w:r>
            <w:r w:rsidRPr="000A6958">
              <w:rPr>
                <w:color w:val="000000" w:themeColor="text1"/>
                <w:sz w:val="20"/>
                <w:szCs w:val="20"/>
              </w:rPr>
              <w:t xml:space="preserve"> </w:t>
            </w:r>
          </w:p>
          <w:p w14:paraId="699C45A9" w14:textId="624A4594" w:rsidR="000A6958" w:rsidRPr="000A6958" w:rsidRDefault="000A6958" w:rsidP="000A6958">
            <w:pPr>
              <w:pStyle w:val="ListParagraph"/>
              <w:numPr>
                <w:ilvl w:val="1"/>
                <w:numId w:val="11"/>
              </w:numPr>
              <w:spacing w:before="120" w:after="12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auto"/>
                <w:sz w:val="20"/>
                <w:szCs w:val="20"/>
              </w:rPr>
              <w:t>A</w:t>
            </w:r>
            <w:r w:rsidR="00ED6EE4" w:rsidRPr="000A6958">
              <w:rPr>
                <w:color w:val="auto"/>
                <w:sz w:val="20"/>
                <w:szCs w:val="20"/>
              </w:rPr>
              <w:t>bout</w:t>
            </w:r>
            <w:r w:rsidR="004C21FE" w:rsidRPr="000A6958">
              <w:rPr>
                <w:color w:val="auto"/>
                <w:sz w:val="20"/>
                <w:szCs w:val="20"/>
              </w:rPr>
              <w:t xml:space="preserve"> </w:t>
            </w:r>
            <w:r w:rsidR="009F7A6D" w:rsidRPr="000A6958">
              <w:rPr>
                <w:color w:val="auto"/>
                <w:sz w:val="20"/>
                <w:szCs w:val="20"/>
              </w:rPr>
              <w:t xml:space="preserve">early child development </w:t>
            </w:r>
          </w:p>
          <w:p w14:paraId="20655766" w14:textId="0774AE43" w:rsidR="000D0092" w:rsidRPr="000A6958" w:rsidRDefault="00F266BE" w:rsidP="00ED6EE4">
            <w:pPr>
              <w:pStyle w:val="ListParagraph"/>
              <w:numPr>
                <w:ilvl w:val="0"/>
                <w:numId w:val="10"/>
              </w:numPr>
              <w:spacing w:before="120" w:after="120"/>
              <w:contextualSpacing w:val="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A6958">
              <w:rPr>
                <w:color w:val="auto"/>
                <w:sz w:val="20"/>
                <w:szCs w:val="20"/>
              </w:rPr>
              <w:t>Connect</w:t>
            </w:r>
            <w:r w:rsidRPr="000A6958">
              <w:rPr>
                <w:color w:val="7030A0"/>
                <w:sz w:val="20"/>
                <w:szCs w:val="20"/>
              </w:rPr>
              <w:t xml:space="preserve"> </w:t>
            </w:r>
            <w:r w:rsidR="00ED6EE4" w:rsidRPr="000A6958">
              <w:rPr>
                <w:color w:val="000000" w:themeColor="text1"/>
                <w:sz w:val="20"/>
                <w:szCs w:val="20"/>
              </w:rPr>
              <w:t xml:space="preserve">families (at birth and prenatally) with ECE and public </w:t>
            </w:r>
            <w:r w:rsidR="000A6958">
              <w:rPr>
                <w:color w:val="000000" w:themeColor="text1"/>
                <w:sz w:val="20"/>
                <w:szCs w:val="20"/>
              </w:rPr>
              <w:t>schools</w:t>
            </w:r>
          </w:p>
          <w:p w14:paraId="6755D859" w14:textId="224DFFCE" w:rsidR="00ED6EE4" w:rsidRPr="000A6958" w:rsidRDefault="000D0092" w:rsidP="00ED6EE4">
            <w:pPr>
              <w:pStyle w:val="ListParagraph"/>
              <w:numPr>
                <w:ilvl w:val="0"/>
                <w:numId w:val="10"/>
              </w:numPr>
              <w:spacing w:after="120"/>
              <w:contextualSpacing w:val="0"/>
              <w:cnfStyle w:val="000000000000" w:firstRow="0" w:lastRow="0" w:firstColumn="0" w:lastColumn="0" w:oddVBand="0" w:evenVBand="0" w:oddHBand="0" w:evenHBand="0" w:firstRowFirstColumn="0" w:firstRowLastColumn="0" w:lastRowFirstColumn="0" w:lastRowLastColumn="0"/>
              <w:rPr>
                <w:color w:val="auto"/>
                <w:sz w:val="20"/>
                <w:szCs w:val="20"/>
              </w:rPr>
            </w:pPr>
            <w:r w:rsidRPr="000A6958">
              <w:rPr>
                <w:color w:val="auto"/>
                <w:sz w:val="20"/>
                <w:szCs w:val="20"/>
              </w:rPr>
              <w:t>Link families</w:t>
            </w:r>
            <w:r w:rsidR="004C21FE" w:rsidRPr="000A6958">
              <w:rPr>
                <w:color w:val="auto"/>
                <w:sz w:val="20"/>
                <w:szCs w:val="20"/>
              </w:rPr>
              <w:t xml:space="preserve"> to </w:t>
            </w:r>
            <w:r w:rsidR="00ED6EE4" w:rsidRPr="000A6958">
              <w:rPr>
                <w:color w:val="auto"/>
                <w:sz w:val="20"/>
                <w:szCs w:val="20"/>
              </w:rPr>
              <w:t>parenting resources, supports and services</w:t>
            </w:r>
            <w:r w:rsidR="009F7A6D" w:rsidRPr="000A6958">
              <w:rPr>
                <w:color w:val="auto"/>
                <w:sz w:val="20"/>
                <w:szCs w:val="20"/>
              </w:rPr>
              <w:t xml:space="preserve"> </w:t>
            </w:r>
            <w:r w:rsidRPr="000A6958">
              <w:rPr>
                <w:color w:val="auto"/>
                <w:sz w:val="20"/>
                <w:szCs w:val="20"/>
              </w:rPr>
              <w:t>including</w:t>
            </w:r>
            <w:r w:rsidR="009F7A6D" w:rsidRPr="000A6958">
              <w:rPr>
                <w:color w:val="auto"/>
                <w:sz w:val="20"/>
                <w:szCs w:val="20"/>
              </w:rPr>
              <w:t xml:space="preserve"> </w:t>
            </w:r>
            <w:r w:rsidRPr="000A6958">
              <w:rPr>
                <w:color w:val="auto"/>
                <w:sz w:val="20"/>
                <w:szCs w:val="20"/>
              </w:rPr>
              <w:t>“</w:t>
            </w:r>
            <w:r w:rsidR="009F7A6D" w:rsidRPr="000A6958">
              <w:rPr>
                <w:color w:val="auto"/>
                <w:sz w:val="20"/>
                <w:szCs w:val="20"/>
              </w:rPr>
              <w:t>universal touch points</w:t>
            </w:r>
            <w:r w:rsidRPr="000A6958">
              <w:rPr>
                <w:color w:val="auto"/>
                <w:sz w:val="20"/>
                <w:szCs w:val="20"/>
              </w:rPr>
              <w:t>”</w:t>
            </w:r>
          </w:p>
          <w:p w14:paraId="34974B6E" w14:textId="3BFB777A" w:rsidR="004C21FE" w:rsidRDefault="00923D65" w:rsidP="004C21FE">
            <w:pPr>
              <w:pStyle w:val="ListParagraph"/>
              <w:numPr>
                <w:ilvl w:val="0"/>
                <w:numId w:val="10"/>
              </w:numPr>
              <w:spacing w:after="120"/>
              <w:contextualSpacing w:val="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A6958">
              <w:rPr>
                <w:color w:val="auto"/>
                <w:sz w:val="20"/>
                <w:szCs w:val="20"/>
              </w:rPr>
              <w:t xml:space="preserve">Foster </w:t>
            </w:r>
            <w:r w:rsidR="00ED6EE4" w:rsidRPr="000A6958">
              <w:rPr>
                <w:color w:val="auto"/>
                <w:sz w:val="20"/>
                <w:szCs w:val="20"/>
              </w:rPr>
              <w:t xml:space="preserve">inclusive parenting community across diverse demographic groups (socio-economic, race and ethnicity, cultural, high risk and low risk, etc.) by </w:t>
            </w:r>
            <w:r w:rsidR="004C21FE" w:rsidRPr="000A6958">
              <w:rPr>
                <w:color w:val="auto"/>
                <w:sz w:val="20"/>
                <w:szCs w:val="20"/>
              </w:rPr>
              <w:t xml:space="preserve">connecting them </w:t>
            </w:r>
            <w:r w:rsidR="00ED6EE4" w:rsidRPr="009F7A6D">
              <w:rPr>
                <w:color w:val="000000" w:themeColor="text1"/>
                <w:sz w:val="20"/>
                <w:szCs w:val="20"/>
              </w:rPr>
              <w:t>with</w:t>
            </w:r>
            <w:r w:rsidR="00ED6EE4">
              <w:rPr>
                <w:color w:val="000000" w:themeColor="text1"/>
                <w:sz w:val="20"/>
                <w:szCs w:val="20"/>
              </w:rPr>
              <w:t xml:space="preserve"> </w:t>
            </w:r>
            <w:r w:rsidR="00ED6EE4" w:rsidRPr="00923D65">
              <w:rPr>
                <w:color w:val="000000" w:themeColor="text1"/>
                <w:sz w:val="20"/>
                <w:szCs w:val="20"/>
              </w:rPr>
              <w:t>essential c</w:t>
            </w:r>
            <w:r w:rsidR="00ED6EE4">
              <w:rPr>
                <w:color w:val="000000" w:themeColor="text1"/>
                <w:sz w:val="20"/>
                <w:szCs w:val="20"/>
              </w:rPr>
              <w:t>ommunity places such as libraries,</w:t>
            </w:r>
            <w:r w:rsidR="004C21FE">
              <w:rPr>
                <w:color w:val="000000" w:themeColor="text1"/>
                <w:sz w:val="20"/>
                <w:szCs w:val="20"/>
              </w:rPr>
              <w:t xml:space="preserve"> YMCA, and Boys and Girls Clubs</w:t>
            </w:r>
          </w:p>
          <w:p w14:paraId="1575EF3D" w14:textId="39236720" w:rsidR="00ED6EE4" w:rsidRPr="009F4D9B" w:rsidRDefault="00ED6EE4" w:rsidP="000A6958">
            <w:pPr>
              <w:pStyle w:val="ListParagraph"/>
              <w:numPr>
                <w:ilvl w:val="0"/>
                <w:numId w:val="10"/>
              </w:numPr>
              <w:spacing w:after="120"/>
              <w:contextualSpacing w:val="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C21FE">
              <w:rPr>
                <w:color w:val="000000" w:themeColor="text1"/>
                <w:sz w:val="20"/>
                <w:szCs w:val="20"/>
              </w:rPr>
              <w:t>Market key messages</w:t>
            </w:r>
            <w:r w:rsidR="004C21FE">
              <w:rPr>
                <w:color w:val="000000" w:themeColor="text1"/>
                <w:sz w:val="20"/>
                <w:szCs w:val="20"/>
              </w:rPr>
              <w:t xml:space="preserve"> </w:t>
            </w:r>
            <w:r w:rsidR="004C21FE" w:rsidRPr="000A6958">
              <w:rPr>
                <w:color w:val="auto"/>
                <w:sz w:val="20"/>
                <w:szCs w:val="20"/>
              </w:rPr>
              <w:t xml:space="preserve">and touch points </w:t>
            </w:r>
            <w:r w:rsidR="004C21FE">
              <w:rPr>
                <w:color w:val="000000" w:themeColor="text1"/>
                <w:sz w:val="20"/>
                <w:szCs w:val="20"/>
              </w:rPr>
              <w:t>(including Vroom) across Greater Nashua</w:t>
            </w:r>
          </w:p>
        </w:tc>
      </w:tr>
    </w:tbl>
    <w:p w14:paraId="03F6E970" w14:textId="77777777" w:rsidR="00BD5397" w:rsidRPr="00BF28AA" w:rsidRDefault="00BD5397">
      <w:pPr>
        <w:spacing w:after="0"/>
        <w:rPr>
          <w:rFonts w:ascii="Arial" w:hAnsi="Arial" w:cs="Arial"/>
          <w:color w:val="auto"/>
          <w:sz w:val="22"/>
          <w:szCs w:val="22"/>
        </w:rPr>
      </w:pPr>
    </w:p>
    <w:sectPr w:rsidR="00BD5397" w:rsidRPr="00BF28AA" w:rsidSect="00B1266E">
      <w:headerReference w:type="default" r:id="rId9"/>
      <w:footerReference w:type="even" r:id="rId10"/>
      <w:footerReference w:type="default" r:id="rId11"/>
      <w:headerReference w:type="first" r:id="rId12"/>
      <w:pgSz w:w="12240" w:h="15840"/>
      <w:pgMar w:top="1440" w:right="1440" w:bottom="1440" w:left="1440" w:header="720"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91B3D" w14:textId="77777777" w:rsidR="00AD53B1" w:rsidRDefault="00AD53B1">
      <w:pPr>
        <w:spacing w:after="0"/>
      </w:pPr>
      <w:r>
        <w:separator/>
      </w:r>
    </w:p>
  </w:endnote>
  <w:endnote w:type="continuationSeparator" w:id="0">
    <w:p w14:paraId="7E639B8A" w14:textId="77777777" w:rsidR="00AD53B1" w:rsidRDefault="00AD53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61C8" w14:textId="77777777" w:rsidR="00B1266E" w:rsidRDefault="00B1266E" w:rsidP="004B67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DEB8D" w14:textId="77777777" w:rsidR="00B1266E" w:rsidRDefault="00B1266E" w:rsidP="00B126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0C61" w14:textId="6B05246B" w:rsidR="00B1266E" w:rsidRPr="00B1266E" w:rsidRDefault="002E1B8A" w:rsidP="00B1266E">
    <w:pPr>
      <w:pStyle w:val="Footer"/>
      <w:jc w:val="center"/>
      <w:rPr>
        <w:color w:val="000000" w:themeColor="text1"/>
      </w:rPr>
    </w:pPr>
    <w:r>
      <w:rPr>
        <w:noProof/>
      </w:rPr>
      <w:drawing>
        <wp:anchor distT="0" distB="0" distL="114300" distR="114300" simplePos="0" relativeHeight="251658240" behindDoc="1" locked="0" layoutInCell="1" allowOverlap="1" wp14:anchorId="63AE7458" wp14:editId="2BCB0E0D">
          <wp:simplePos x="0" y="0"/>
          <wp:positionH relativeFrom="column">
            <wp:posOffset>-461645</wp:posOffset>
          </wp:positionH>
          <wp:positionV relativeFrom="paragraph">
            <wp:posOffset>-415925</wp:posOffset>
          </wp:positionV>
          <wp:extent cx="817245" cy="897255"/>
          <wp:effectExtent l="0" t="0" r="1905" b="0"/>
          <wp:wrapTight wrapText="bothSides">
            <wp:wrapPolygon edited="0">
              <wp:start x="0" y="0"/>
              <wp:lineTo x="0" y="21096"/>
              <wp:lineTo x="21147" y="21096"/>
              <wp:lineTo x="211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_logo_female-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245" cy="897255"/>
                  </a:xfrm>
                  <a:prstGeom prst="rect">
                    <a:avLst/>
                  </a:prstGeom>
                </pic:spPr>
              </pic:pic>
            </a:graphicData>
          </a:graphic>
          <wp14:sizeRelH relativeFrom="page">
            <wp14:pctWidth>0</wp14:pctWidth>
          </wp14:sizeRelH>
          <wp14:sizeRelV relativeFrom="page">
            <wp14:pctHeight>0</wp14:pctHeight>
          </wp14:sizeRelV>
        </wp:anchor>
      </w:drawing>
    </w:r>
    <w:r w:rsidR="00B1266E" w:rsidRPr="00B1266E">
      <w:rPr>
        <w:color w:val="000000" w:themeColor="text1"/>
      </w:rPr>
      <w:t xml:space="preserve"> Early Childhood Implementation Plan Report </w:t>
    </w:r>
  </w:p>
  <w:p w14:paraId="4021C812" w14:textId="44D530F5" w:rsidR="00B1266E" w:rsidRPr="00B1266E" w:rsidRDefault="00B1266E" w:rsidP="00B1266E">
    <w:pPr>
      <w:pStyle w:val="Footer"/>
      <w:jc w:val="center"/>
      <w:rPr>
        <w:color w:val="000000" w:themeColor="text1"/>
      </w:rPr>
    </w:pPr>
    <w:r w:rsidRPr="00B1266E">
      <w:rPr>
        <w:color w:val="000000" w:themeColor="text1"/>
      </w:rPr>
      <w:t xml:space="preserve">Page </w:t>
    </w:r>
    <w:r w:rsidRPr="00B1266E">
      <w:rPr>
        <w:color w:val="000000" w:themeColor="text1"/>
      </w:rPr>
      <w:fldChar w:fldCharType="begin"/>
    </w:r>
    <w:r w:rsidRPr="00B1266E">
      <w:rPr>
        <w:color w:val="000000" w:themeColor="text1"/>
      </w:rPr>
      <w:instrText xml:space="preserve"> PAGE  \* Arabic  \* MERGEFORMAT </w:instrText>
    </w:r>
    <w:r w:rsidRPr="00B1266E">
      <w:rPr>
        <w:color w:val="000000" w:themeColor="text1"/>
      </w:rPr>
      <w:fldChar w:fldCharType="separate"/>
    </w:r>
    <w:r w:rsidR="00043967">
      <w:rPr>
        <w:noProof/>
        <w:color w:val="000000" w:themeColor="text1"/>
      </w:rPr>
      <w:t>2</w:t>
    </w:r>
    <w:r w:rsidRPr="00B1266E">
      <w:rPr>
        <w:color w:val="000000" w:themeColor="text1"/>
      </w:rPr>
      <w:fldChar w:fldCharType="end"/>
    </w:r>
    <w:r w:rsidRPr="00B1266E">
      <w:rPr>
        <w:color w:val="000000" w:themeColor="text1"/>
      </w:rPr>
      <w:t xml:space="preserve"> of </w:t>
    </w:r>
    <w:r w:rsidRPr="00B1266E">
      <w:rPr>
        <w:color w:val="000000" w:themeColor="text1"/>
      </w:rPr>
      <w:fldChar w:fldCharType="begin"/>
    </w:r>
    <w:r w:rsidRPr="00B1266E">
      <w:rPr>
        <w:color w:val="000000" w:themeColor="text1"/>
      </w:rPr>
      <w:instrText xml:space="preserve"> NUMPAGES  \* Arabic  \* MERGEFORMAT </w:instrText>
    </w:r>
    <w:r w:rsidRPr="00B1266E">
      <w:rPr>
        <w:color w:val="000000" w:themeColor="text1"/>
      </w:rPr>
      <w:fldChar w:fldCharType="separate"/>
    </w:r>
    <w:r w:rsidR="00043967">
      <w:rPr>
        <w:noProof/>
        <w:color w:val="000000" w:themeColor="text1"/>
      </w:rPr>
      <w:t>6</w:t>
    </w:r>
    <w:r w:rsidRPr="00B1266E">
      <w:rPr>
        <w:color w:val="000000" w:themeColor="text1"/>
      </w:rPr>
      <w:fldChar w:fldCharType="end"/>
    </w:r>
  </w:p>
  <w:p w14:paraId="5E7A1114" w14:textId="4B9905D8" w:rsidR="00BD5397" w:rsidRDefault="003064F4" w:rsidP="00B1266E">
    <w:pPr>
      <w:tabs>
        <w:tab w:val="center" w:pos="4320"/>
        <w:tab w:val="right" w:pos="8640"/>
      </w:tabs>
      <w:spacing w:after="720"/>
      <w:ind w:right="36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5E36F" w14:textId="77777777" w:rsidR="00AD53B1" w:rsidRDefault="00AD53B1">
      <w:pPr>
        <w:spacing w:after="0"/>
      </w:pPr>
      <w:r>
        <w:separator/>
      </w:r>
    </w:p>
  </w:footnote>
  <w:footnote w:type="continuationSeparator" w:id="0">
    <w:p w14:paraId="1E8D5396" w14:textId="77777777" w:rsidR="00AD53B1" w:rsidRDefault="00AD53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C2F1" w14:textId="52BB9EBB" w:rsidR="00B1266E" w:rsidRPr="00B1266E" w:rsidRDefault="00B1266E" w:rsidP="00B1266E">
    <w:pPr>
      <w:spacing w:after="0"/>
      <w:rPr>
        <w:rFonts w:ascii="Helvetica Neue" w:eastAsia="Helvetica Neue" w:hAnsi="Helvetica Neue" w:cs="Helvetica Neue"/>
        <w:color w:val="auto"/>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53B23" w14:textId="77777777" w:rsidR="00B1266E" w:rsidRPr="00BF28AA" w:rsidRDefault="00B1266E" w:rsidP="00B1266E">
    <w:pPr>
      <w:spacing w:after="0"/>
      <w:rPr>
        <w:color w:val="auto"/>
      </w:rPr>
    </w:pPr>
    <w:r w:rsidRPr="00BF28AA">
      <w:rPr>
        <w:rFonts w:ascii="Helvetica Neue" w:eastAsia="Helvetica Neue" w:hAnsi="Helvetica Neue" w:cs="Helvetica Neue"/>
        <w:color w:val="auto"/>
        <w:sz w:val="40"/>
        <w:szCs w:val="40"/>
      </w:rPr>
      <w:t>Early Childhood Community Engagement</w:t>
    </w:r>
  </w:p>
  <w:p w14:paraId="0293002F" w14:textId="68E6C6DC" w:rsidR="00B1266E" w:rsidRPr="00B1266E" w:rsidRDefault="00B1266E" w:rsidP="00B1266E">
    <w:pPr>
      <w:spacing w:after="0"/>
      <w:rPr>
        <w:rFonts w:ascii="Helvetica Neue" w:eastAsia="Helvetica Neue" w:hAnsi="Helvetica Neue" w:cs="Helvetica Neue"/>
        <w:color w:val="auto"/>
        <w:sz w:val="28"/>
        <w:szCs w:val="28"/>
      </w:rPr>
    </w:pPr>
    <w:r w:rsidRPr="00BF28AA">
      <w:rPr>
        <w:rFonts w:ascii="Helvetica Neue" w:eastAsia="Helvetica Neue" w:hAnsi="Helvetica Neue" w:cs="Helvetica Neue"/>
        <w:color w:val="auto"/>
        <w:sz w:val="28"/>
        <w:szCs w:val="28"/>
      </w:rPr>
      <w:t>Implementation Plan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5537"/>
    <w:multiLevelType w:val="hybridMultilevel"/>
    <w:tmpl w:val="D300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3BFE"/>
    <w:multiLevelType w:val="hybridMultilevel"/>
    <w:tmpl w:val="321E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C1B72"/>
    <w:multiLevelType w:val="hybridMultilevel"/>
    <w:tmpl w:val="18E670B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 w15:restartNumberingAfterBreak="0">
    <w:nsid w:val="0F682BC9"/>
    <w:multiLevelType w:val="hybridMultilevel"/>
    <w:tmpl w:val="D3C82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A6173B"/>
    <w:multiLevelType w:val="hybridMultilevel"/>
    <w:tmpl w:val="F020C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B557B"/>
    <w:multiLevelType w:val="hybridMultilevel"/>
    <w:tmpl w:val="8E8C3B82"/>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6" w15:restartNumberingAfterBreak="0">
    <w:nsid w:val="13A550A4"/>
    <w:multiLevelType w:val="multilevel"/>
    <w:tmpl w:val="60DEB3A8"/>
    <w:lvl w:ilvl="0">
      <w:start w:val="1"/>
      <w:numFmt w:val="decimal"/>
      <w:lvlText w:val="%1."/>
      <w:lvlJc w:val="left"/>
      <w:pPr>
        <w:ind w:left="720" w:firstLine="1800"/>
      </w:pPr>
      <w:rPr>
        <w:sz w:val="20"/>
        <w:szCs w:val="2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 w15:restartNumberingAfterBreak="0">
    <w:nsid w:val="18CC7B8E"/>
    <w:multiLevelType w:val="hybridMultilevel"/>
    <w:tmpl w:val="A372E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5A4AE3"/>
    <w:multiLevelType w:val="hybridMultilevel"/>
    <w:tmpl w:val="4D02A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94F8A"/>
    <w:multiLevelType w:val="hybridMultilevel"/>
    <w:tmpl w:val="3E082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1220C"/>
    <w:multiLevelType w:val="hybridMultilevel"/>
    <w:tmpl w:val="BFA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A5914"/>
    <w:multiLevelType w:val="hybridMultilevel"/>
    <w:tmpl w:val="3986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03800"/>
    <w:multiLevelType w:val="multilevel"/>
    <w:tmpl w:val="E8CA2354"/>
    <w:lvl w:ilvl="0">
      <w:start w:val="1"/>
      <w:numFmt w:val="decimal"/>
      <w:lvlText w:val="%1."/>
      <w:lvlJc w:val="left"/>
      <w:pPr>
        <w:ind w:left="720" w:firstLine="1800"/>
      </w:pPr>
      <w:rPr>
        <w:sz w:val="20"/>
        <w:szCs w:val="2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3" w15:restartNumberingAfterBreak="0">
    <w:nsid w:val="353F6C6B"/>
    <w:multiLevelType w:val="multilevel"/>
    <w:tmpl w:val="D460268A"/>
    <w:lvl w:ilvl="0">
      <w:start w:val="1"/>
      <w:numFmt w:val="decimal"/>
      <w:lvlText w:val="%1."/>
      <w:lvlJc w:val="left"/>
      <w:pPr>
        <w:ind w:left="720" w:firstLine="1800"/>
      </w:pPr>
      <w:rPr>
        <w:sz w:val="20"/>
        <w:szCs w:val="2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4" w15:restartNumberingAfterBreak="0">
    <w:nsid w:val="3C0F45F9"/>
    <w:multiLevelType w:val="hybridMultilevel"/>
    <w:tmpl w:val="E210FB28"/>
    <w:lvl w:ilvl="0" w:tplc="FCAACA36">
      <w:start w:val="1"/>
      <w:numFmt w:val="decimal"/>
      <w:lvlText w:val="%1."/>
      <w:lvlJc w:val="left"/>
      <w:pPr>
        <w:ind w:left="365" w:hanging="360"/>
      </w:pPr>
      <w:rPr>
        <w:rFonts w:hint="default"/>
        <w:b/>
      </w:rPr>
    </w:lvl>
    <w:lvl w:ilvl="1" w:tplc="04090001">
      <w:start w:val="1"/>
      <w:numFmt w:val="bullet"/>
      <w:lvlText w:val=""/>
      <w:lvlJc w:val="left"/>
      <w:pPr>
        <w:ind w:left="1085" w:hanging="360"/>
      </w:pPr>
      <w:rPr>
        <w:rFonts w:ascii="Symbol" w:hAnsi="Symbol" w:hint="default"/>
      </w:r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5" w15:restartNumberingAfterBreak="0">
    <w:nsid w:val="3EEE7E0F"/>
    <w:multiLevelType w:val="multilevel"/>
    <w:tmpl w:val="D460268A"/>
    <w:lvl w:ilvl="0">
      <w:start w:val="1"/>
      <w:numFmt w:val="decimal"/>
      <w:lvlText w:val="%1."/>
      <w:lvlJc w:val="left"/>
      <w:pPr>
        <w:ind w:left="720" w:firstLine="1800"/>
      </w:pPr>
      <w:rPr>
        <w:sz w:val="20"/>
        <w:szCs w:val="2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6" w15:restartNumberingAfterBreak="0">
    <w:nsid w:val="4F507CAB"/>
    <w:multiLevelType w:val="hybridMultilevel"/>
    <w:tmpl w:val="F5C8B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5C319F"/>
    <w:multiLevelType w:val="hybridMultilevel"/>
    <w:tmpl w:val="DA94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E0327"/>
    <w:multiLevelType w:val="multilevel"/>
    <w:tmpl w:val="60DEB3A8"/>
    <w:lvl w:ilvl="0">
      <w:start w:val="1"/>
      <w:numFmt w:val="decimal"/>
      <w:lvlText w:val="%1."/>
      <w:lvlJc w:val="left"/>
      <w:pPr>
        <w:ind w:left="720" w:firstLine="1800"/>
      </w:pPr>
      <w:rPr>
        <w:sz w:val="20"/>
        <w:szCs w:val="2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9" w15:restartNumberingAfterBreak="0">
    <w:nsid w:val="52096DA0"/>
    <w:multiLevelType w:val="hybridMultilevel"/>
    <w:tmpl w:val="D332B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B447E"/>
    <w:multiLevelType w:val="multilevel"/>
    <w:tmpl w:val="E8CA2354"/>
    <w:lvl w:ilvl="0">
      <w:start w:val="1"/>
      <w:numFmt w:val="decimal"/>
      <w:lvlText w:val="%1."/>
      <w:lvlJc w:val="left"/>
      <w:pPr>
        <w:ind w:left="720" w:firstLine="1800"/>
      </w:pPr>
      <w:rPr>
        <w:sz w:val="20"/>
        <w:szCs w:val="2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1" w15:restartNumberingAfterBreak="0">
    <w:nsid w:val="5D0C4FDF"/>
    <w:multiLevelType w:val="hybridMultilevel"/>
    <w:tmpl w:val="C896A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65057"/>
    <w:multiLevelType w:val="hybridMultilevel"/>
    <w:tmpl w:val="E56E5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A5A75"/>
    <w:multiLevelType w:val="multilevel"/>
    <w:tmpl w:val="60DEB3A8"/>
    <w:lvl w:ilvl="0">
      <w:start w:val="1"/>
      <w:numFmt w:val="decimal"/>
      <w:lvlText w:val="%1."/>
      <w:lvlJc w:val="left"/>
      <w:pPr>
        <w:ind w:left="720" w:firstLine="1800"/>
      </w:pPr>
      <w:rPr>
        <w:sz w:val="20"/>
        <w:szCs w:val="2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4" w15:restartNumberingAfterBreak="0">
    <w:nsid w:val="656F2241"/>
    <w:multiLevelType w:val="multilevel"/>
    <w:tmpl w:val="60DEB3A8"/>
    <w:lvl w:ilvl="0">
      <w:start w:val="1"/>
      <w:numFmt w:val="decimal"/>
      <w:lvlText w:val="%1."/>
      <w:lvlJc w:val="left"/>
      <w:pPr>
        <w:ind w:left="720" w:firstLine="1800"/>
      </w:pPr>
      <w:rPr>
        <w:sz w:val="20"/>
        <w:szCs w:val="2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5" w15:restartNumberingAfterBreak="0">
    <w:nsid w:val="66452DF9"/>
    <w:multiLevelType w:val="multilevel"/>
    <w:tmpl w:val="E8CA2354"/>
    <w:lvl w:ilvl="0">
      <w:start w:val="1"/>
      <w:numFmt w:val="decimal"/>
      <w:lvlText w:val="%1."/>
      <w:lvlJc w:val="left"/>
      <w:pPr>
        <w:ind w:left="720" w:firstLine="1800"/>
      </w:pPr>
      <w:rPr>
        <w:sz w:val="20"/>
        <w:szCs w:val="2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6" w15:restartNumberingAfterBreak="0">
    <w:nsid w:val="6CB526A9"/>
    <w:multiLevelType w:val="multilevel"/>
    <w:tmpl w:val="C62C2BC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7" w15:restartNumberingAfterBreak="0">
    <w:nsid w:val="70856F1B"/>
    <w:multiLevelType w:val="hybridMultilevel"/>
    <w:tmpl w:val="729C433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B172F"/>
    <w:multiLevelType w:val="hybridMultilevel"/>
    <w:tmpl w:val="11345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8"/>
  </w:num>
  <w:num w:numId="4">
    <w:abstractNumId w:val="26"/>
  </w:num>
  <w:num w:numId="5">
    <w:abstractNumId w:val="12"/>
  </w:num>
  <w:num w:numId="6">
    <w:abstractNumId w:val="20"/>
  </w:num>
  <w:num w:numId="7">
    <w:abstractNumId w:val="23"/>
  </w:num>
  <w:num w:numId="8">
    <w:abstractNumId w:val="13"/>
  </w:num>
  <w:num w:numId="9">
    <w:abstractNumId w:val="11"/>
  </w:num>
  <w:num w:numId="10">
    <w:abstractNumId w:val="3"/>
  </w:num>
  <w:num w:numId="11">
    <w:abstractNumId w:val="14"/>
  </w:num>
  <w:num w:numId="12">
    <w:abstractNumId w:val="0"/>
  </w:num>
  <w:num w:numId="13">
    <w:abstractNumId w:val="19"/>
  </w:num>
  <w:num w:numId="14">
    <w:abstractNumId w:val="9"/>
  </w:num>
  <w:num w:numId="15">
    <w:abstractNumId w:val="22"/>
  </w:num>
  <w:num w:numId="16">
    <w:abstractNumId w:val="28"/>
  </w:num>
  <w:num w:numId="17">
    <w:abstractNumId w:val="27"/>
  </w:num>
  <w:num w:numId="18">
    <w:abstractNumId w:val="21"/>
  </w:num>
  <w:num w:numId="19">
    <w:abstractNumId w:val="8"/>
  </w:num>
  <w:num w:numId="20">
    <w:abstractNumId w:val="16"/>
  </w:num>
  <w:num w:numId="21">
    <w:abstractNumId w:val="7"/>
  </w:num>
  <w:num w:numId="22">
    <w:abstractNumId w:val="17"/>
  </w:num>
  <w:num w:numId="23">
    <w:abstractNumId w:val="24"/>
  </w:num>
  <w:num w:numId="24">
    <w:abstractNumId w:val="6"/>
  </w:num>
  <w:num w:numId="25">
    <w:abstractNumId w:val="10"/>
  </w:num>
  <w:num w:numId="26">
    <w:abstractNumId w:val="1"/>
  </w:num>
  <w:num w:numId="27">
    <w:abstractNumId w:val="2"/>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397"/>
    <w:rsid w:val="00013FA9"/>
    <w:rsid w:val="000270B7"/>
    <w:rsid w:val="00043967"/>
    <w:rsid w:val="00051BD7"/>
    <w:rsid w:val="00074877"/>
    <w:rsid w:val="000922A0"/>
    <w:rsid w:val="00095629"/>
    <w:rsid w:val="000A5613"/>
    <w:rsid w:val="000A6958"/>
    <w:rsid w:val="000A7478"/>
    <w:rsid w:val="000D0092"/>
    <w:rsid w:val="000F0979"/>
    <w:rsid w:val="000F1467"/>
    <w:rsid w:val="000F3FBC"/>
    <w:rsid w:val="000F79DD"/>
    <w:rsid w:val="00105229"/>
    <w:rsid w:val="00105A47"/>
    <w:rsid w:val="00117F37"/>
    <w:rsid w:val="001726E3"/>
    <w:rsid w:val="00186CA2"/>
    <w:rsid w:val="001911C0"/>
    <w:rsid w:val="00195D49"/>
    <w:rsid w:val="001A3614"/>
    <w:rsid w:val="001A4B3C"/>
    <w:rsid w:val="001A5800"/>
    <w:rsid w:val="001B34E8"/>
    <w:rsid w:val="001B7B3C"/>
    <w:rsid w:val="001D03D4"/>
    <w:rsid w:val="001E5317"/>
    <w:rsid w:val="00223150"/>
    <w:rsid w:val="00223FEC"/>
    <w:rsid w:val="00225B2F"/>
    <w:rsid w:val="00237896"/>
    <w:rsid w:val="0023797D"/>
    <w:rsid w:val="002436D7"/>
    <w:rsid w:val="00276C90"/>
    <w:rsid w:val="00277685"/>
    <w:rsid w:val="00280FC1"/>
    <w:rsid w:val="00282FC0"/>
    <w:rsid w:val="00287995"/>
    <w:rsid w:val="00297C53"/>
    <w:rsid w:val="002B18FE"/>
    <w:rsid w:val="002E1B8A"/>
    <w:rsid w:val="00303F9C"/>
    <w:rsid w:val="00304CEE"/>
    <w:rsid w:val="003064F4"/>
    <w:rsid w:val="003A21C8"/>
    <w:rsid w:val="003E7CA8"/>
    <w:rsid w:val="003F5D9A"/>
    <w:rsid w:val="003F73DC"/>
    <w:rsid w:val="0040229C"/>
    <w:rsid w:val="00417259"/>
    <w:rsid w:val="00445D76"/>
    <w:rsid w:val="00455E54"/>
    <w:rsid w:val="00475AA6"/>
    <w:rsid w:val="00476E51"/>
    <w:rsid w:val="004C21FE"/>
    <w:rsid w:val="004E1C57"/>
    <w:rsid w:val="004F6A8C"/>
    <w:rsid w:val="00516DA0"/>
    <w:rsid w:val="00571418"/>
    <w:rsid w:val="005804DD"/>
    <w:rsid w:val="005A4C50"/>
    <w:rsid w:val="005B3A96"/>
    <w:rsid w:val="005B65A8"/>
    <w:rsid w:val="005D469C"/>
    <w:rsid w:val="005E3AE8"/>
    <w:rsid w:val="005E753C"/>
    <w:rsid w:val="006107E8"/>
    <w:rsid w:val="00614613"/>
    <w:rsid w:val="0064036F"/>
    <w:rsid w:val="00642045"/>
    <w:rsid w:val="00677B3E"/>
    <w:rsid w:val="006A5548"/>
    <w:rsid w:val="006D708C"/>
    <w:rsid w:val="006E2B45"/>
    <w:rsid w:val="006E2C52"/>
    <w:rsid w:val="0070570D"/>
    <w:rsid w:val="007237EB"/>
    <w:rsid w:val="00756FBE"/>
    <w:rsid w:val="00770DA7"/>
    <w:rsid w:val="0078781B"/>
    <w:rsid w:val="007B27F3"/>
    <w:rsid w:val="007B6441"/>
    <w:rsid w:val="007D0479"/>
    <w:rsid w:val="008529F2"/>
    <w:rsid w:val="00865902"/>
    <w:rsid w:val="0088647B"/>
    <w:rsid w:val="00890964"/>
    <w:rsid w:val="008E4805"/>
    <w:rsid w:val="008F20AA"/>
    <w:rsid w:val="00907508"/>
    <w:rsid w:val="00915C75"/>
    <w:rsid w:val="009238B9"/>
    <w:rsid w:val="00923D65"/>
    <w:rsid w:val="00961650"/>
    <w:rsid w:val="009616EA"/>
    <w:rsid w:val="00977EA8"/>
    <w:rsid w:val="00985A17"/>
    <w:rsid w:val="00990EB0"/>
    <w:rsid w:val="00992480"/>
    <w:rsid w:val="009B6B22"/>
    <w:rsid w:val="009D0B50"/>
    <w:rsid w:val="009E22DB"/>
    <w:rsid w:val="009E6215"/>
    <w:rsid w:val="009F4D9B"/>
    <w:rsid w:val="009F750E"/>
    <w:rsid w:val="009F7A6D"/>
    <w:rsid w:val="00A011C5"/>
    <w:rsid w:val="00A11E64"/>
    <w:rsid w:val="00A25248"/>
    <w:rsid w:val="00A35195"/>
    <w:rsid w:val="00A40C44"/>
    <w:rsid w:val="00A42AC1"/>
    <w:rsid w:val="00A76A16"/>
    <w:rsid w:val="00AB6AEC"/>
    <w:rsid w:val="00AC760C"/>
    <w:rsid w:val="00AC7E58"/>
    <w:rsid w:val="00AD53B1"/>
    <w:rsid w:val="00AF2708"/>
    <w:rsid w:val="00AF6FC7"/>
    <w:rsid w:val="00B1266E"/>
    <w:rsid w:val="00B174D9"/>
    <w:rsid w:val="00B375F5"/>
    <w:rsid w:val="00B408F9"/>
    <w:rsid w:val="00B415EC"/>
    <w:rsid w:val="00B83D08"/>
    <w:rsid w:val="00B851F4"/>
    <w:rsid w:val="00BA3B93"/>
    <w:rsid w:val="00BD5397"/>
    <w:rsid w:val="00BF28AA"/>
    <w:rsid w:val="00C260BD"/>
    <w:rsid w:val="00C50C3A"/>
    <w:rsid w:val="00C97129"/>
    <w:rsid w:val="00D17611"/>
    <w:rsid w:val="00D37BFA"/>
    <w:rsid w:val="00D51506"/>
    <w:rsid w:val="00D57D62"/>
    <w:rsid w:val="00D62B13"/>
    <w:rsid w:val="00D73605"/>
    <w:rsid w:val="00D81C5F"/>
    <w:rsid w:val="00D8799D"/>
    <w:rsid w:val="00DA07B7"/>
    <w:rsid w:val="00DA4B46"/>
    <w:rsid w:val="00DA7B76"/>
    <w:rsid w:val="00DB116A"/>
    <w:rsid w:val="00DB30FC"/>
    <w:rsid w:val="00DB3215"/>
    <w:rsid w:val="00DB7654"/>
    <w:rsid w:val="00DF1689"/>
    <w:rsid w:val="00E44E6B"/>
    <w:rsid w:val="00E505D1"/>
    <w:rsid w:val="00E66D62"/>
    <w:rsid w:val="00E8590C"/>
    <w:rsid w:val="00E909BD"/>
    <w:rsid w:val="00E97F07"/>
    <w:rsid w:val="00EB30B3"/>
    <w:rsid w:val="00ED1D39"/>
    <w:rsid w:val="00ED6EE4"/>
    <w:rsid w:val="00EE49E7"/>
    <w:rsid w:val="00F12063"/>
    <w:rsid w:val="00F143FF"/>
    <w:rsid w:val="00F266BE"/>
    <w:rsid w:val="00F30B28"/>
    <w:rsid w:val="00F457C1"/>
    <w:rsid w:val="00F47097"/>
    <w:rsid w:val="00F60801"/>
    <w:rsid w:val="00F848B4"/>
    <w:rsid w:val="00F85A6E"/>
    <w:rsid w:val="00F866B9"/>
    <w:rsid w:val="00F90E43"/>
    <w:rsid w:val="00F9481E"/>
    <w:rsid w:val="00FD5548"/>
    <w:rsid w:val="00FF0539"/>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688FA6"/>
  <w15:docId w15:val="{B93CB4D7-7090-4B42-9F8A-1092ADD9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FF0539"/>
    <w:rPr>
      <w:sz w:val="16"/>
      <w:szCs w:val="16"/>
    </w:rPr>
  </w:style>
  <w:style w:type="paragraph" w:styleId="CommentText">
    <w:name w:val="annotation text"/>
    <w:basedOn w:val="Normal"/>
    <w:link w:val="CommentTextChar"/>
    <w:uiPriority w:val="99"/>
    <w:semiHidden/>
    <w:unhideWhenUsed/>
    <w:rsid w:val="00FF0539"/>
    <w:rPr>
      <w:sz w:val="20"/>
      <w:szCs w:val="20"/>
    </w:rPr>
  </w:style>
  <w:style w:type="character" w:customStyle="1" w:styleId="CommentTextChar">
    <w:name w:val="Comment Text Char"/>
    <w:basedOn w:val="DefaultParagraphFont"/>
    <w:link w:val="CommentText"/>
    <w:uiPriority w:val="99"/>
    <w:semiHidden/>
    <w:rsid w:val="00FF0539"/>
    <w:rPr>
      <w:sz w:val="20"/>
      <w:szCs w:val="20"/>
    </w:rPr>
  </w:style>
  <w:style w:type="paragraph" w:styleId="CommentSubject">
    <w:name w:val="annotation subject"/>
    <w:basedOn w:val="CommentText"/>
    <w:next w:val="CommentText"/>
    <w:link w:val="CommentSubjectChar"/>
    <w:uiPriority w:val="99"/>
    <w:semiHidden/>
    <w:unhideWhenUsed/>
    <w:rsid w:val="00FF0539"/>
    <w:rPr>
      <w:b/>
      <w:bCs/>
    </w:rPr>
  </w:style>
  <w:style w:type="character" w:customStyle="1" w:styleId="CommentSubjectChar">
    <w:name w:val="Comment Subject Char"/>
    <w:basedOn w:val="CommentTextChar"/>
    <w:link w:val="CommentSubject"/>
    <w:uiPriority w:val="99"/>
    <w:semiHidden/>
    <w:rsid w:val="00FF0539"/>
    <w:rPr>
      <w:b/>
      <w:bCs/>
      <w:sz w:val="20"/>
      <w:szCs w:val="20"/>
    </w:rPr>
  </w:style>
  <w:style w:type="paragraph" w:styleId="BalloonText">
    <w:name w:val="Balloon Text"/>
    <w:basedOn w:val="Normal"/>
    <w:link w:val="BalloonTextChar"/>
    <w:uiPriority w:val="99"/>
    <w:semiHidden/>
    <w:unhideWhenUsed/>
    <w:rsid w:val="00FF05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539"/>
    <w:rPr>
      <w:rFonts w:ascii="Segoe UI" w:hAnsi="Segoe UI" w:cs="Segoe UI"/>
      <w:sz w:val="18"/>
      <w:szCs w:val="18"/>
    </w:rPr>
  </w:style>
  <w:style w:type="paragraph" w:styleId="Revision">
    <w:name w:val="Revision"/>
    <w:hidden/>
    <w:uiPriority w:val="99"/>
    <w:semiHidden/>
    <w:rsid w:val="00990EB0"/>
    <w:pPr>
      <w:spacing w:after="0"/>
    </w:pPr>
  </w:style>
  <w:style w:type="paragraph" w:styleId="Header">
    <w:name w:val="header"/>
    <w:basedOn w:val="Normal"/>
    <w:link w:val="HeaderChar"/>
    <w:uiPriority w:val="99"/>
    <w:unhideWhenUsed/>
    <w:rsid w:val="00B375F5"/>
    <w:pPr>
      <w:tabs>
        <w:tab w:val="center" w:pos="4680"/>
        <w:tab w:val="right" w:pos="9360"/>
      </w:tabs>
      <w:spacing w:after="0"/>
    </w:pPr>
  </w:style>
  <w:style w:type="character" w:customStyle="1" w:styleId="HeaderChar">
    <w:name w:val="Header Char"/>
    <w:basedOn w:val="DefaultParagraphFont"/>
    <w:link w:val="Header"/>
    <w:uiPriority w:val="99"/>
    <w:rsid w:val="00B375F5"/>
  </w:style>
  <w:style w:type="paragraph" w:styleId="Footer">
    <w:name w:val="footer"/>
    <w:basedOn w:val="Normal"/>
    <w:link w:val="FooterChar"/>
    <w:uiPriority w:val="99"/>
    <w:unhideWhenUsed/>
    <w:rsid w:val="00B375F5"/>
    <w:pPr>
      <w:tabs>
        <w:tab w:val="center" w:pos="4680"/>
        <w:tab w:val="right" w:pos="9360"/>
      </w:tabs>
      <w:spacing w:after="0"/>
    </w:pPr>
  </w:style>
  <w:style w:type="character" w:customStyle="1" w:styleId="FooterChar">
    <w:name w:val="Footer Char"/>
    <w:basedOn w:val="DefaultParagraphFont"/>
    <w:link w:val="Footer"/>
    <w:uiPriority w:val="99"/>
    <w:rsid w:val="00B375F5"/>
  </w:style>
  <w:style w:type="character" w:styleId="Hyperlink">
    <w:name w:val="Hyperlink"/>
    <w:basedOn w:val="DefaultParagraphFont"/>
    <w:uiPriority w:val="99"/>
    <w:unhideWhenUsed/>
    <w:rsid w:val="00E44E6B"/>
    <w:rPr>
      <w:color w:val="0563C1" w:themeColor="hyperlink"/>
      <w:u w:val="single"/>
    </w:rPr>
  </w:style>
  <w:style w:type="paragraph" w:styleId="ListParagraph">
    <w:name w:val="List Paragraph"/>
    <w:basedOn w:val="Normal"/>
    <w:uiPriority w:val="34"/>
    <w:qFormat/>
    <w:rsid w:val="00B1266E"/>
    <w:pPr>
      <w:ind w:left="720"/>
      <w:contextualSpacing/>
    </w:pPr>
  </w:style>
  <w:style w:type="character" w:styleId="PageNumber">
    <w:name w:val="page number"/>
    <w:basedOn w:val="DefaultParagraphFont"/>
    <w:uiPriority w:val="99"/>
    <w:semiHidden/>
    <w:unhideWhenUsed/>
    <w:rsid w:val="00B1266E"/>
  </w:style>
  <w:style w:type="paragraph" w:styleId="NoSpacing">
    <w:name w:val="No Spacing"/>
    <w:uiPriority w:val="1"/>
    <w:qFormat/>
    <w:rsid w:val="00F9481E"/>
    <w:pPr>
      <w:spacing w:after="0"/>
    </w:pPr>
  </w:style>
  <w:style w:type="table" w:customStyle="1" w:styleId="ListTable7Colorful-Accent51">
    <w:name w:val="List Table 7 Colorful - Accent 51"/>
    <w:basedOn w:val="TableNormal"/>
    <w:uiPriority w:val="52"/>
    <w:rsid w:val="00ED6EE4"/>
    <w:pPr>
      <w:spacing w:after="0"/>
      <w:ind w:firstLine="360"/>
    </w:pPr>
    <w:rPr>
      <w:rFonts w:asciiTheme="majorHAnsi" w:eastAsiaTheme="majorEastAsia" w:hAnsiTheme="majorHAnsi" w:cstheme="majorBidi"/>
      <w:color w:val="2F5496"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ocumentMap">
    <w:name w:val="Document Map"/>
    <w:basedOn w:val="Normal"/>
    <w:link w:val="DocumentMapChar"/>
    <w:uiPriority w:val="99"/>
    <w:semiHidden/>
    <w:unhideWhenUsed/>
    <w:rsid w:val="00B415EC"/>
    <w:pPr>
      <w:spacing w:after="0"/>
    </w:pPr>
    <w:rPr>
      <w:rFonts w:ascii="Helvetica" w:hAnsi="Helvetica"/>
    </w:rPr>
  </w:style>
  <w:style w:type="character" w:customStyle="1" w:styleId="DocumentMapChar">
    <w:name w:val="Document Map Char"/>
    <w:basedOn w:val="DefaultParagraphFont"/>
    <w:link w:val="DocumentMap"/>
    <w:uiPriority w:val="99"/>
    <w:semiHidden/>
    <w:rsid w:val="00B415EC"/>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arknh.com/Framework-For-A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5D3C-20EB-442B-B2C6-2D7B8100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Holt-Shannon, Michele</dc:creator>
  <cp:lastModifiedBy>Liz Fitzgerald</cp:lastModifiedBy>
  <cp:revision>2</cp:revision>
  <cp:lastPrinted>2017-02-22T23:35:00Z</cp:lastPrinted>
  <dcterms:created xsi:type="dcterms:W3CDTF">2019-07-18T17:30:00Z</dcterms:created>
  <dcterms:modified xsi:type="dcterms:W3CDTF">2019-07-18T17:30:00Z</dcterms:modified>
</cp:coreProperties>
</file>