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FD0F" w14:textId="42D3AE16" w:rsidR="008043A3" w:rsidRDefault="008043A3" w:rsidP="00EA6FDC">
      <w:pPr>
        <w:tabs>
          <w:tab w:val="left" w:pos="57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DCA5C21" w14:textId="673D4B88" w:rsidR="001812E0" w:rsidRDefault="001812E0" w:rsidP="00EA6FDC">
      <w:pPr>
        <w:tabs>
          <w:tab w:val="left" w:pos="5760"/>
        </w:tabs>
        <w:spacing w:line="240" w:lineRule="auto"/>
        <w:contextualSpacing/>
        <w:rPr>
          <w:rFonts w:ascii="Times New Roman" w:hAnsi="Times New Roman" w:cs="Times New Roman"/>
          <w:sz w:val="24"/>
          <w:szCs w:val="24"/>
        </w:rPr>
      </w:pPr>
    </w:p>
    <w:p w14:paraId="35878FAD" w14:textId="73B538A8" w:rsidR="001812E0" w:rsidRDefault="001812E0" w:rsidP="00EA6FDC">
      <w:pPr>
        <w:tabs>
          <w:tab w:val="left" w:pos="5760"/>
        </w:tabs>
        <w:spacing w:line="240" w:lineRule="auto"/>
        <w:contextualSpacing/>
        <w:rPr>
          <w:rFonts w:ascii="Times New Roman" w:hAnsi="Times New Roman" w:cs="Times New Roman"/>
          <w:sz w:val="24"/>
          <w:szCs w:val="24"/>
        </w:rPr>
      </w:pPr>
    </w:p>
    <w:p w14:paraId="0A4B7A26" w14:textId="77777777" w:rsidR="001812E0" w:rsidRDefault="001812E0" w:rsidP="00EA6FDC">
      <w:pPr>
        <w:tabs>
          <w:tab w:val="left" w:pos="5760"/>
        </w:tabs>
        <w:spacing w:line="240" w:lineRule="auto"/>
        <w:contextualSpacing/>
        <w:rPr>
          <w:rFonts w:ascii="Times New Roman" w:hAnsi="Times New Roman" w:cs="Times New Roman"/>
          <w:sz w:val="24"/>
          <w:szCs w:val="24"/>
        </w:rPr>
      </w:pPr>
    </w:p>
    <w:p w14:paraId="27990E5A" w14:textId="77777777" w:rsidR="008043A3" w:rsidRDefault="008043A3" w:rsidP="00EA6FDC">
      <w:pPr>
        <w:tabs>
          <w:tab w:val="left" w:pos="5760"/>
        </w:tabs>
        <w:spacing w:line="240" w:lineRule="auto"/>
        <w:contextualSpacing/>
        <w:rPr>
          <w:rFonts w:ascii="Times New Roman" w:hAnsi="Times New Roman" w:cs="Times New Roman"/>
          <w:sz w:val="24"/>
          <w:szCs w:val="24"/>
        </w:rPr>
      </w:pPr>
    </w:p>
    <w:p w14:paraId="35C86DBC" w14:textId="77777777" w:rsidR="008043A3" w:rsidRDefault="008043A3" w:rsidP="00EA6FDC">
      <w:pPr>
        <w:tabs>
          <w:tab w:val="left" w:pos="5760"/>
        </w:tabs>
        <w:spacing w:line="240" w:lineRule="auto"/>
        <w:contextualSpacing/>
        <w:rPr>
          <w:rFonts w:ascii="Times New Roman" w:hAnsi="Times New Roman" w:cs="Times New Roman"/>
          <w:sz w:val="24"/>
          <w:szCs w:val="24"/>
        </w:rPr>
      </w:pPr>
    </w:p>
    <w:p w14:paraId="6526935F" w14:textId="21B500A6" w:rsidR="009B4AE6" w:rsidRDefault="008043A3" w:rsidP="00EA6FDC">
      <w:pPr>
        <w:tabs>
          <w:tab w:val="left" w:pos="57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06052">
        <w:rPr>
          <w:rFonts w:ascii="Times New Roman" w:hAnsi="Times New Roman" w:cs="Times New Roman"/>
          <w:sz w:val="24"/>
          <w:szCs w:val="24"/>
        </w:rPr>
        <w:tab/>
      </w:r>
      <w:r w:rsidR="00B06052">
        <w:rPr>
          <w:rFonts w:ascii="Times New Roman" w:hAnsi="Times New Roman" w:cs="Times New Roman"/>
          <w:sz w:val="24"/>
          <w:szCs w:val="24"/>
        </w:rPr>
        <w:tab/>
      </w:r>
      <w:r w:rsidR="00474FA4">
        <w:rPr>
          <w:rFonts w:ascii="Times New Roman" w:hAnsi="Times New Roman" w:cs="Times New Roman"/>
          <w:sz w:val="24"/>
          <w:szCs w:val="24"/>
        </w:rPr>
        <w:t>December</w:t>
      </w:r>
      <w:r w:rsidR="001812E0">
        <w:rPr>
          <w:rFonts w:ascii="Times New Roman" w:hAnsi="Times New Roman" w:cs="Times New Roman"/>
          <w:sz w:val="24"/>
          <w:szCs w:val="24"/>
        </w:rPr>
        <w:t xml:space="preserve"> </w:t>
      </w:r>
      <w:r w:rsidR="00F80502">
        <w:rPr>
          <w:rFonts w:ascii="Times New Roman" w:hAnsi="Times New Roman" w:cs="Times New Roman"/>
          <w:sz w:val="24"/>
          <w:szCs w:val="24"/>
        </w:rPr>
        <w:t>17</w:t>
      </w:r>
      <w:r w:rsidR="00647E42">
        <w:rPr>
          <w:rFonts w:ascii="Times New Roman" w:hAnsi="Times New Roman" w:cs="Times New Roman"/>
          <w:sz w:val="24"/>
          <w:szCs w:val="24"/>
        </w:rPr>
        <w:t>, 201</w:t>
      </w:r>
      <w:r w:rsidR="001812E0">
        <w:rPr>
          <w:rFonts w:ascii="Times New Roman" w:hAnsi="Times New Roman" w:cs="Times New Roman"/>
          <w:sz w:val="24"/>
          <w:szCs w:val="24"/>
        </w:rPr>
        <w:t>9</w:t>
      </w:r>
    </w:p>
    <w:p w14:paraId="13F087B2" w14:textId="77777777" w:rsidR="009B4AE6" w:rsidRPr="009B4AE6" w:rsidRDefault="009B4AE6" w:rsidP="00EA6FDC">
      <w:pPr>
        <w:spacing w:line="240" w:lineRule="auto"/>
        <w:contextualSpacing/>
        <w:rPr>
          <w:rFonts w:ascii="Times New Roman" w:hAnsi="Times New Roman" w:cs="Times New Roman"/>
          <w:sz w:val="24"/>
          <w:szCs w:val="24"/>
        </w:rPr>
      </w:pPr>
    </w:p>
    <w:p w14:paraId="0D926586" w14:textId="77777777" w:rsidR="009B4AE6" w:rsidRDefault="009B4AE6" w:rsidP="00EA6FDC">
      <w:pPr>
        <w:spacing w:line="240" w:lineRule="auto"/>
        <w:contextualSpacing/>
        <w:rPr>
          <w:rFonts w:ascii="Times New Roman" w:hAnsi="Times New Roman" w:cs="Times New Roman"/>
          <w:sz w:val="24"/>
          <w:szCs w:val="24"/>
        </w:rPr>
      </w:pPr>
      <w:r>
        <w:rPr>
          <w:rFonts w:ascii="Times New Roman" w:hAnsi="Times New Roman" w:cs="Times New Roman"/>
          <w:sz w:val="24"/>
          <w:szCs w:val="24"/>
        </w:rPr>
        <w:t>Oster &amp; Wheeler, PC</w:t>
      </w:r>
    </w:p>
    <w:p w14:paraId="444D7F73" w14:textId="77777777" w:rsidR="009B4AE6" w:rsidRDefault="009B4AE6" w:rsidP="00EA6FDC">
      <w:pPr>
        <w:spacing w:line="240" w:lineRule="auto"/>
        <w:contextualSpacing/>
        <w:rPr>
          <w:rFonts w:ascii="Times New Roman" w:hAnsi="Times New Roman" w:cs="Times New Roman"/>
          <w:sz w:val="24"/>
          <w:szCs w:val="24"/>
        </w:rPr>
      </w:pPr>
      <w:r>
        <w:rPr>
          <w:rFonts w:ascii="Times New Roman" w:hAnsi="Times New Roman" w:cs="Times New Roman"/>
          <w:sz w:val="24"/>
          <w:szCs w:val="24"/>
        </w:rPr>
        <w:t>86 West Street P.O. Box 623</w:t>
      </w:r>
    </w:p>
    <w:p w14:paraId="6C1F3A56" w14:textId="77777777" w:rsidR="009B4AE6" w:rsidRDefault="009B4AE6" w:rsidP="00EA6FDC">
      <w:pPr>
        <w:spacing w:line="240" w:lineRule="auto"/>
        <w:contextualSpacing/>
        <w:rPr>
          <w:rFonts w:ascii="Times New Roman" w:hAnsi="Times New Roman" w:cs="Times New Roman"/>
          <w:sz w:val="24"/>
          <w:szCs w:val="24"/>
        </w:rPr>
      </w:pPr>
      <w:r>
        <w:rPr>
          <w:rFonts w:ascii="Times New Roman" w:hAnsi="Times New Roman" w:cs="Times New Roman"/>
          <w:sz w:val="24"/>
          <w:szCs w:val="24"/>
        </w:rPr>
        <w:t>Keene, NH 03431</w:t>
      </w:r>
    </w:p>
    <w:p w14:paraId="050DF41A" w14:textId="77777777" w:rsidR="009B4AE6" w:rsidRPr="009B4AE6" w:rsidRDefault="009B4AE6" w:rsidP="00EA6FDC">
      <w:pPr>
        <w:spacing w:line="240" w:lineRule="auto"/>
        <w:contextualSpacing/>
        <w:rPr>
          <w:rFonts w:ascii="Times New Roman" w:hAnsi="Times New Roman" w:cs="Times New Roman"/>
          <w:sz w:val="24"/>
          <w:szCs w:val="24"/>
        </w:rPr>
      </w:pPr>
    </w:p>
    <w:p w14:paraId="035A2A7E" w14:textId="442C5492" w:rsidR="009B4AE6" w:rsidRDefault="009B4AE6" w:rsidP="00EA6FDC">
      <w:pPr>
        <w:spacing w:line="240" w:lineRule="auto"/>
        <w:contextualSpacing/>
        <w:jc w:val="both"/>
        <w:rPr>
          <w:rFonts w:ascii="Times New Roman" w:hAnsi="Times New Roman" w:cs="Times New Roman"/>
          <w:sz w:val="24"/>
          <w:szCs w:val="24"/>
        </w:rPr>
      </w:pPr>
      <w:r w:rsidRPr="009B4AE6">
        <w:rPr>
          <w:rFonts w:ascii="Times New Roman" w:hAnsi="Times New Roman" w:cs="Times New Roman"/>
          <w:sz w:val="24"/>
          <w:szCs w:val="24"/>
        </w:rPr>
        <w:t xml:space="preserve">This representation letter is provided in connection with your audit of the financial statements of </w:t>
      </w:r>
      <w:r w:rsidR="00610667">
        <w:rPr>
          <w:rFonts w:ascii="Times New Roman" w:hAnsi="Times New Roman" w:cs="Times New Roman"/>
          <w:sz w:val="24"/>
          <w:szCs w:val="24"/>
        </w:rPr>
        <w:t>United Way of Greater Nashua</w:t>
      </w:r>
      <w:r w:rsidR="00024418">
        <w:rPr>
          <w:rFonts w:ascii="Times New Roman" w:hAnsi="Times New Roman" w:cs="Times New Roman"/>
          <w:sz w:val="24"/>
          <w:szCs w:val="24"/>
        </w:rPr>
        <w:t>, Inc.</w:t>
      </w:r>
      <w:r w:rsidR="000B0FBF">
        <w:rPr>
          <w:rFonts w:ascii="Times New Roman" w:hAnsi="Times New Roman" w:cs="Times New Roman"/>
          <w:sz w:val="24"/>
          <w:szCs w:val="24"/>
        </w:rPr>
        <w:t>, which comprise the statement</w:t>
      </w:r>
      <w:r w:rsidRPr="009B4AE6">
        <w:rPr>
          <w:rFonts w:ascii="Times New Roman" w:hAnsi="Times New Roman" w:cs="Times New Roman"/>
          <w:sz w:val="24"/>
          <w:szCs w:val="24"/>
        </w:rPr>
        <w:t xml:space="preserve"> of financial position as </w:t>
      </w:r>
      <w:r w:rsidR="00024418">
        <w:rPr>
          <w:rFonts w:ascii="Times New Roman" w:hAnsi="Times New Roman" w:cs="Times New Roman"/>
          <w:sz w:val="24"/>
          <w:szCs w:val="24"/>
        </w:rPr>
        <w:t xml:space="preserve">of </w:t>
      </w:r>
      <w:r w:rsidR="00610667">
        <w:rPr>
          <w:rFonts w:ascii="Times New Roman" w:hAnsi="Times New Roman" w:cs="Times New Roman"/>
          <w:sz w:val="24"/>
          <w:szCs w:val="24"/>
        </w:rPr>
        <w:t xml:space="preserve">September </w:t>
      </w:r>
      <w:r w:rsidR="00024418">
        <w:rPr>
          <w:rFonts w:ascii="Times New Roman" w:hAnsi="Times New Roman" w:cs="Times New Roman"/>
          <w:sz w:val="24"/>
          <w:szCs w:val="24"/>
        </w:rPr>
        <w:t>30, 201</w:t>
      </w:r>
      <w:r w:rsidR="001812E0">
        <w:rPr>
          <w:rFonts w:ascii="Times New Roman" w:hAnsi="Times New Roman" w:cs="Times New Roman"/>
          <w:sz w:val="24"/>
          <w:szCs w:val="24"/>
        </w:rPr>
        <w:t>9</w:t>
      </w:r>
      <w:r w:rsidRPr="009B4AE6">
        <w:rPr>
          <w:rFonts w:ascii="Times New Roman" w:hAnsi="Times New Roman" w:cs="Times New Roman"/>
          <w:sz w:val="24"/>
          <w:szCs w:val="24"/>
        </w:rPr>
        <w:t>,</w:t>
      </w:r>
      <w:r w:rsidR="000B0FBF">
        <w:rPr>
          <w:rFonts w:ascii="Times New Roman" w:hAnsi="Times New Roman" w:cs="Times New Roman"/>
          <w:sz w:val="24"/>
          <w:szCs w:val="24"/>
        </w:rPr>
        <w:t xml:space="preserve"> and the related statement</w:t>
      </w:r>
      <w:r w:rsidR="00474FA4">
        <w:rPr>
          <w:rFonts w:ascii="Times New Roman" w:hAnsi="Times New Roman" w:cs="Times New Roman"/>
          <w:sz w:val="24"/>
          <w:szCs w:val="24"/>
        </w:rPr>
        <w:t>s</w:t>
      </w:r>
      <w:r w:rsidR="00E76F53">
        <w:rPr>
          <w:rFonts w:ascii="Times New Roman" w:hAnsi="Times New Roman" w:cs="Times New Roman"/>
          <w:sz w:val="24"/>
          <w:szCs w:val="24"/>
        </w:rPr>
        <w:t xml:space="preserve"> of </w:t>
      </w:r>
      <w:r w:rsidRPr="009B4AE6">
        <w:rPr>
          <w:rFonts w:ascii="Times New Roman" w:hAnsi="Times New Roman" w:cs="Times New Roman"/>
          <w:sz w:val="24"/>
          <w:szCs w:val="24"/>
        </w:rPr>
        <w:t xml:space="preserve">activities, </w:t>
      </w:r>
      <w:r w:rsidR="008043A3">
        <w:rPr>
          <w:rFonts w:ascii="Times New Roman" w:hAnsi="Times New Roman" w:cs="Times New Roman"/>
          <w:sz w:val="24"/>
          <w:szCs w:val="24"/>
        </w:rPr>
        <w:t xml:space="preserve">functional expenses </w:t>
      </w:r>
      <w:r w:rsidRPr="009B4AE6">
        <w:rPr>
          <w:rFonts w:ascii="Times New Roman" w:hAnsi="Times New Roman" w:cs="Times New Roman"/>
          <w:sz w:val="24"/>
          <w:szCs w:val="24"/>
        </w:rPr>
        <w:t>and cash flow</w:t>
      </w:r>
      <w:r>
        <w:rPr>
          <w:rFonts w:ascii="Times New Roman" w:hAnsi="Times New Roman" w:cs="Times New Roman"/>
          <w:sz w:val="24"/>
          <w:szCs w:val="24"/>
        </w:rPr>
        <w:t xml:space="preserve">s for the </w:t>
      </w:r>
      <w:r w:rsidR="00E76F53">
        <w:rPr>
          <w:rFonts w:ascii="Times New Roman" w:hAnsi="Times New Roman" w:cs="Times New Roman"/>
          <w:sz w:val="24"/>
          <w:szCs w:val="24"/>
        </w:rPr>
        <w:t>year</w:t>
      </w:r>
      <w:r w:rsidRPr="009B4AE6">
        <w:rPr>
          <w:rFonts w:ascii="Times New Roman" w:hAnsi="Times New Roman" w:cs="Times New Roman"/>
          <w:sz w:val="24"/>
          <w:szCs w:val="24"/>
        </w:rPr>
        <w:t xml:space="preserve"> then ended, and the related notes to the financial statements, for the purpose of expressing an opinion as to whether the financial statements are presented fairly, in all material respects, in accordance with accounting principles generally accepted in</w:t>
      </w:r>
      <w:r>
        <w:rPr>
          <w:rFonts w:ascii="Times New Roman" w:hAnsi="Times New Roman" w:cs="Times New Roman"/>
          <w:sz w:val="24"/>
          <w:szCs w:val="24"/>
        </w:rPr>
        <w:t xml:space="preserve"> the United States </w:t>
      </w:r>
      <w:r w:rsidR="00EA6FDC">
        <w:rPr>
          <w:rFonts w:ascii="Times New Roman" w:hAnsi="Times New Roman" w:cs="Times New Roman"/>
          <w:sz w:val="24"/>
          <w:szCs w:val="24"/>
        </w:rPr>
        <w:t xml:space="preserve">of America </w:t>
      </w:r>
      <w:r>
        <w:rPr>
          <w:rFonts w:ascii="Times New Roman" w:hAnsi="Times New Roman" w:cs="Times New Roman"/>
          <w:sz w:val="24"/>
          <w:szCs w:val="24"/>
        </w:rPr>
        <w:t>(U.S. GAAP).</w:t>
      </w:r>
    </w:p>
    <w:p w14:paraId="351CDB39" w14:textId="77777777" w:rsidR="009B4AE6" w:rsidRPr="009B4AE6" w:rsidRDefault="009B4AE6" w:rsidP="00EA6FDC">
      <w:pPr>
        <w:spacing w:line="240" w:lineRule="auto"/>
        <w:contextualSpacing/>
        <w:jc w:val="both"/>
        <w:rPr>
          <w:rFonts w:ascii="Times New Roman" w:hAnsi="Times New Roman" w:cs="Times New Roman"/>
          <w:sz w:val="24"/>
          <w:szCs w:val="24"/>
        </w:rPr>
      </w:pPr>
    </w:p>
    <w:p w14:paraId="2F12DD12" w14:textId="27D093C7" w:rsidR="009B4AE6" w:rsidRDefault="009B4AE6" w:rsidP="00EA6FDC">
      <w:pPr>
        <w:spacing w:line="240" w:lineRule="auto"/>
        <w:contextualSpacing/>
        <w:jc w:val="both"/>
        <w:rPr>
          <w:rFonts w:ascii="Times New Roman" w:hAnsi="Times New Roman" w:cs="Times New Roman"/>
          <w:sz w:val="24"/>
          <w:szCs w:val="24"/>
        </w:rPr>
      </w:pPr>
      <w:r w:rsidRPr="009B4AE6">
        <w:rPr>
          <w:rFonts w:ascii="Times New Roman" w:hAnsi="Times New Roman" w:cs="Times New Roman"/>
          <w:sz w:val="24"/>
          <w:szCs w:val="24"/>
        </w:rPr>
        <w:t xml:space="preserve">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w:t>
      </w:r>
    </w:p>
    <w:p w14:paraId="19014ECE" w14:textId="4DA2C921" w:rsidR="00F23D86" w:rsidRPr="00F55AC8" w:rsidRDefault="00F23D86" w:rsidP="00F23D86">
      <w:pPr>
        <w:pStyle w:val="PfxText"/>
        <w:tabs>
          <w:tab w:val="left" w:pos="720"/>
        </w:tabs>
        <w:jc w:val="both"/>
        <w:rPr>
          <w:sz w:val="24"/>
          <w:szCs w:val="24"/>
        </w:rPr>
      </w:pPr>
      <w:r w:rsidRPr="00F55AC8">
        <w:rPr>
          <w:sz w:val="24"/>
          <w:szCs w:val="24"/>
        </w:rPr>
        <w:t>Except where otherwise stated below, immaterial matters less than $</w:t>
      </w:r>
      <w:r w:rsidR="00BD0A66">
        <w:rPr>
          <w:sz w:val="24"/>
          <w:szCs w:val="24"/>
        </w:rPr>
        <w:t>2</w:t>
      </w:r>
      <w:r w:rsidR="001812E0">
        <w:rPr>
          <w:sz w:val="24"/>
          <w:szCs w:val="24"/>
        </w:rPr>
        <w:t>5</w:t>
      </w:r>
      <w:r>
        <w:rPr>
          <w:sz w:val="24"/>
          <w:szCs w:val="24"/>
        </w:rPr>
        <w:t>,000</w:t>
      </w:r>
      <w:r w:rsidRPr="00F55AC8">
        <w:rPr>
          <w:sz w:val="24"/>
          <w:szCs w:val="24"/>
        </w:rPr>
        <w:t xml:space="preserve"> collectively are not considered to be exceptions that require disclosure for the purpose of the following representations. This amount is not necessarily indicative of amounts that would require adjustment to or disclosure in the financial statements.</w:t>
      </w:r>
    </w:p>
    <w:p w14:paraId="01B7BA55" w14:textId="77777777" w:rsidR="009B4AE6" w:rsidRPr="009B4AE6" w:rsidRDefault="009B4AE6" w:rsidP="00EA6FDC">
      <w:pPr>
        <w:spacing w:line="240" w:lineRule="auto"/>
        <w:contextualSpacing/>
        <w:jc w:val="both"/>
        <w:rPr>
          <w:rFonts w:ascii="Times New Roman" w:hAnsi="Times New Roman" w:cs="Times New Roman"/>
          <w:sz w:val="24"/>
          <w:szCs w:val="24"/>
        </w:rPr>
      </w:pPr>
    </w:p>
    <w:p w14:paraId="00740A9A" w14:textId="2483A889" w:rsidR="009B4AE6" w:rsidRDefault="009B4AE6" w:rsidP="00EA6FDC">
      <w:pPr>
        <w:spacing w:line="240" w:lineRule="auto"/>
        <w:contextualSpacing/>
        <w:jc w:val="both"/>
        <w:rPr>
          <w:rFonts w:ascii="Times New Roman" w:hAnsi="Times New Roman" w:cs="Times New Roman"/>
          <w:sz w:val="24"/>
          <w:szCs w:val="24"/>
        </w:rPr>
      </w:pPr>
      <w:r w:rsidRPr="009B4AE6">
        <w:rPr>
          <w:rFonts w:ascii="Times New Roman" w:hAnsi="Times New Roman" w:cs="Times New Roman"/>
          <w:sz w:val="24"/>
          <w:szCs w:val="24"/>
        </w:rPr>
        <w:t xml:space="preserve">We confirm, to the best of our knowledge and belief, as </w:t>
      </w:r>
      <w:r w:rsidR="00BB0683">
        <w:rPr>
          <w:rFonts w:ascii="Times New Roman" w:hAnsi="Times New Roman" w:cs="Times New Roman"/>
          <w:sz w:val="24"/>
          <w:szCs w:val="24"/>
        </w:rPr>
        <w:t xml:space="preserve">of </w:t>
      </w:r>
      <w:r w:rsidR="00474FA4">
        <w:rPr>
          <w:rFonts w:ascii="Times New Roman" w:hAnsi="Times New Roman" w:cs="Times New Roman"/>
          <w:sz w:val="24"/>
          <w:szCs w:val="24"/>
        </w:rPr>
        <w:t xml:space="preserve">December </w:t>
      </w:r>
      <w:r w:rsidR="00F80502">
        <w:rPr>
          <w:rFonts w:ascii="Times New Roman" w:hAnsi="Times New Roman" w:cs="Times New Roman"/>
          <w:sz w:val="24"/>
          <w:szCs w:val="24"/>
        </w:rPr>
        <w:t>17</w:t>
      </w:r>
      <w:r w:rsidR="00647E42">
        <w:rPr>
          <w:rFonts w:ascii="Times New Roman" w:hAnsi="Times New Roman" w:cs="Times New Roman"/>
          <w:sz w:val="24"/>
          <w:szCs w:val="24"/>
        </w:rPr>
        <w:t>, 201</w:t>
      </w:r>
      <w:r w:rsidR="001812E0">
        <w:rPr>
          <w:rFonts w:ascii="Times New Roman" w:hAnsi="Times New Roman" w:cs="Times New Roman"/>
          <w:sz w:val="24"/>
          <w:szCs w:val="24"/>
        </w:rPr>
        <w:t>9</w:t>
      </w:r>
      <w:r w:rsidRPr="009B4AE6">
        <w:rPr>
          <w:rFonts w:ascii="Times New Roman" w:hAnsi="Times New Roman" w:cs="Times New Roman"/>
          <w:sz w:val="24"/>
          <w:szCs w:val="24"/>
        </w:rPr>
        <w:t>, the following representations made to you during your audit.</w:t>
      </w:r>
    </w:p>
    <w:p w14:paraId="7EC76081" w14:textId="77777777" w:rsidR="009B4AE6" w:rsidRDefault="009B4AE6" w:rsidP="00EA6FDC">
      <w:pPr>
        <w:spacing w:line="240" w:lineRule="auto"/>
        <w:contextualSpacing/>
        <w:jc w:val="both"/>
        <w:rPr>
          <w:rFonts w:ascii="Times New Roman" w:hAnsi="Times New Roman" w:cs="Times New Roman"/>
          <w:sz w:val="24"/>
          <w:szCs w:val="24"/>
        </w:rPr>
      </w:pPr>
    </w:p>
    <w:p w14:paraId="41CE2C4B" w14:textId="77777777" w:rsidR="009B4AE6" w:rsidRPr="008043A3" w:rsidRDefault="009B4AE6" w:rsidP="00EA6FDC">
      <w:pPr>
        <w:spacing w:line="240" w:lineRule="auto"/>
        <w:contextualSpacing/>
        <w:jc w:val="both"/>
        <w:rPr>
          <w:rFonts w:ascii="Times New Roman" w:hAnsi="Times New Roman" w:cs="Times New Roman"/>
          <w:b/>
          <w:sz w:val="24"/>
          <w:szCs w:val="24"/>
        </w:rPr>
      </w:pPr>
      <w:r w:rsidRPr="008043A3">
        <w:rPr>
          <w:rFonts w:ascii="Times New Roman" w:hAnsi="Times New Roman" w:cs="Times New Roman"/>
          <w:b/>
          <w:sz w:val="24"/>
          <w:szCs w:val="24"/>
        </w:rPr>
        <w:t xml:space="preserve"> Financial Statements</w:t>
      </w:r>
    </w:p>
    <w:p w14:paraId="1D861496" w14:textId="067F18B7" w:rsidR="009B4AE6" w:rsidRDefault="009B4AE6" w:rsidP="00EA6FDC">
      <w:pPr>
        <w:pStyle w:val="ListParagraph"/>
        <w:spacing w:line="240" w:lineRule="auto"/>
        <w:jc w:val="both"/>
        <w:rPr>
          <w:rFonts w:ascii="Times New Roman" w:hAnsi="Times New Roman" w:cs="Times New Roman"/>
          <w:sz w:val="24"/>
          <w:szCs w:val="24"/>
        </w:rPr>
      </w:pPr>
      <w:r w:rsidRPr="009B4AE6">
        <w:rPr>
          <w:rFonts w:ascii="Times New Roman" w:hAnsi="Times New Roman" w:cs="Times New Roman"/>
          <w:sz w:val="24"/>
          <w:szCs w:val="24"/>
        </w:rPr>
        <w:t>We have fulfilled our responsibilities, as set out in the terms of the audit engagement letter dated</w:t>
      </w:r>
      <w:r>
        <w:rPr>
          <w:rFonts w:ascii="Times New Roman" w:hAnsi="Times New Roman" w:cs="Times New Roman"/>
          <w:sz w:val="24"/>
          <w:szCs w:val="24"/>
        </w:rPr>
        <w:t xml:space="preserve"> </w:t>
      </w:r>
      <w:r w:rsidR="001812E0">
        <w:rPr>
          <w:rFonts w:ascii="Times New Roman" w:hAnsi="Times New Roman" w:cs="Times New Roman"/>
          <w:sz w:val="24"/>
          <w:szCs w:val="24"/>
        </w:rPr>
        <w:t>October 1, 2019</w:t>
      </w:r>
      <w:r w:rsidRPr="009B4AE6">
        <w:rPr>
          <w:rFonts w:ascii="Times New Roman" w:hAnsi="Times New Roman" w:cs="Times New Roman"/>
          <w:sz w:val="24"/>
          <w:szCs w:val="24"/>
        </w:rPr>
        <w:t>, including our responsibility for the preparation and fair presentation of the financial statements.</w:t>
      </w:r>
    </w:p>
    <w:p w14:paraId="3BD08214" w14:textId="77777777" w:rsidR="009B4AE6" w:rsidRPr="009B4AE6" w:rsidRDefault="009B4AE6" w:rsidP="00EA6FDC">
      <w:pPr>
        <w:pStyle w:val="ListParagraph"/>
        <w:spacing w:line="240" w:lineRule="auto"/>
        <w:jc w:val="both"/>
        <w:rPr>
          <w:rFonts w:ascii="Times New Roman" w:hAnsi="Times New Roman" w:cs="Times New Roman"/>
          <w:sz w:val="24"/>
          <w:szCs w:val="24"/>
        </w:rPr>
      </w:pPr>
    </w:p>
    <w:p w14:paraId="491B0CF6" w14:textId="77777777" w:rsidR="009B4AE6" w:rsidRPr="009B4AE6" w:rsidRDefault="009B4AE6" w:rsidP="00EA6FDC">
      <w:pPr>
        <w:pStyle w:val="ListParagraph"/>
        <w:spacing w:line="240" w:lineRule="auto"/>
        <w:jc w:val="both"/>
        <w:rPr>
          <w:rFonts w:ascii="Times New Roman" w:hAnsi="Times New Roman" w:cs="Times New Roman"/>
          <w:sz w:val="24"/>
          <w:szCs w:val="24"/>
        </w:rPr>
      </w:pPr>
      <w:r w:rsidRPr="009B4AE6">
        <w:rPr>
          <w:rFonts w:ascii="Times New Roman" w:hAnsi="Times New Roman" w:cs="Times New Roman"/>
          <w:sz w:val="24"/>
          <w:szCs w:val="24"/>
        </w:rPr>
        <w:t>The financial statements referred to above are fairly presented in conformity with U.S. GAAP.</w:t>
      </w:r>
    </w:p>
    <w:p w14:paraId="2DCD0F16" w14:textId="77777777" w:rsidR="009B4AE6" w:rsidRDefault="009B4AE6" w:rsidP="00EA6FDC">
      <w:pPr>
        <w:pStyle w:val="ListParagraph"/>
        <w:spacing w:line="240" w:lineRule="auto"/>
        <w:jc w:val="both"/>
        <w:rPr>
          <w:rFonts w:ascii="Times New Roman" w:hAnsi="Times New Roman" w:cs="Times New Roman"/>
          <w:sz w:val="24"/>
          <w:szCs w:val="24"/>
        </w:rPr>
      </w:pPr>
    </w:p>
    <w:p w14:paraId="20B031E1" w14:textId="52525142" w:rsidR="008043A3" w:rsidRDefault="009B4AE6" w:rsidP="00F23D86">
      <w:pPr>
        <w:pStyle w:val="ListParagraph"/>
        <w:spacing w:line="240" w:lineRule="auto"/>
        <w:jc w:val="both"/>
        <w:rPr>
          <w:rFonts w:ascii="Times New Roman" w:hAnsi="Times New Roman" w:cs="Times New Roman"/>
          <w:sz w:val="24"/>
          <w:szCs w:val="24"/>
        </w:rPr>
      </w:pPr>
      <w:r w:rsidRPr="009B4AE6">
        <w:rPr>
          <w:rFonts w:ascii="Times New Roman" w:hAnsi="Times New Roman" w:cs="Times New Roman"/>
          <w:sz w:val="24"/>
          <w:szCs w:val="24"/>
        </w:rPr>
        <w:t>We acknowledge our responsibility for the design, implementation, and maintenance of internal control relevant to the preparation and fair presentation of financial statements that are free from material misstatement, whether due to fraud or error.</w:t>
      </w:r>
    </w:p>
    <w:p w14:paraId="5B5488A5" w14:textId="77777777" w:rsidR="001D1563" w:rsidRDefault="001D1563" w:rsidP="001D1563">
      <w:pPr>
        <w:spacing w:line="240" w:lineRule="auto"/>
        <w:contextualSpacing/>
        <w:jc w:val="both"/>
        <w:rPr>
          <w:rFonts w:ascii="Times New Roman" w:hAnsi="Times New Roman" w:cs="Times New Roman"/>
          <w:sz w:val="24"/>
          <w:szCs w:val="24"/>
        </w:rPr>
      </w:pPr>
      <w:r w:rsidRPr="008043A3">
        <w:rPr>
          <w:rFonts w:ascii="Times New Roman" w:hAnsi="Times New Roman" w:cs="Times New Roman"/>
          <w:sz w:val="24"/>
          <w:szCs w:val="24"/>
        </w:rPr>
        <w:lastRenderedPageBreak/>
        <w:t>Oster &amp; Wheeler</w:t>
      </w:r>
    </w:p>
    <w:p w14:paraId="550B0944" w14:textId="1F3FAC4C" w:rsidR="001D1563" w:rsidRDefault="001D1563" w:rsidP="001D15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December </w:t>
      </w:r>
      <w:r w:rsidR="00F80502">
        <w:rPr>
          <w:rFonts w:ascii="Times New Roman" w:hAnsi="Times New Roman" w:cs="Times New Roman"/>
          <w:sz w:val="24"/>
          <w:szCs w:val="24"/>
        </w:rPr>
        <w:t>17</w:t>
      </w:r>
      <w:r>
        <w:rPr>
          <w:rFonts w:ascii="Times New Roman" w:hAnsi="Times New Roman" w:cs="Times New Roman"/>
          <w:sz w:val="24"/>
          <w:szCs w:val="24"/>
        </w:rPr>
        <w:t>, 2019</w:t>
      </w:r>
    </w:p>
    <w:p w14:paraId="236F620D" w14:textId="77777777" w:rsidR="001D1563" w:rsidRDefault="001D1563" w:rsidP="001D15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Page Two</w:t>
      </w:r>
    </w:p>
    <w:p w14:paraId="04C19F11" w14:textId="77777777" w:rsidR="001D1563" w:rsidRDefault="001D1563" w:rsidP="00EA6FDC">
      <w:pPr>
        <w:spacing w:line="240" w:lineRule="auto"/>
        <w:ind w:left="720"/>
        <w:contextualSpacing/>
        <w:jc w:val="both"/>
        <w:rPr>
          <w:rFonts w:ascii="Times New Roman" w:hAnsi="Times New Roman" w:cs="Times New Roman"/>
          <w:sz w:val="24"/>
          <w:szCs w:val="24"/>
        </w:rPr>
      </w:pPr>
    </w:p>
    <w:p w14:paraId="22763F69" w14:textId="29001F68" w:rsidR="008043A3" w:rsidRDefault="009B4AE6" w:rsidP="00EA6FDC">
      <w:pPr>
        <w:spacing w:line="240" w:lineRule="auto"/>
        <w:ind w:left="720"/>
        <w:contextualSpacing/>
        <w:jc w:val="both"/>
        <w:rPr>
          <w:rFonts w:ascii="Times New Roman" w:hAnsi="Times New Roman" w:cs="Times New Roman"/>
          <w:sz w:val="24"/>
          <w:szCs w:val="24"/>
        </w:rPr>
      </w:pPr>
      <w:r w:rsidRPr="008043A3">
        <w:rPr>
          <w:rFonts w:ascii="Times New Roman" w:hAnsi="Times New Roman" w:cs="Times New Roman"/>
          <w:sz w:val="24"/>
          <w:szCs w:val="24"/>
        </w:rPr>
        <w:t>We acknowledge our responsibility for the design, implementation, and maintenance of internal control to prevent and detect fraud.</w:t>
      </w:r>
    </w:p>
    <w:p w14:paraId="6E9628FF" w14:textId="77777777" w:rsidR="00F23D86" w:rsidRDefault="00F23D86" w:rsidP="001D1563">
      <w:pPr>
        <w:spacing w:line="240" w:lineRule="auto"/>
        <w:contextualSpacing/>
        <w:jc w:val="both"/>
        <w:rPr>
          <w:rFonts w:ascii="Times New Roman" w:hAnsi="Times New Roman" w:cs="Times New Roman"/>
          <w:sz w:val="24"/>
          <w:szCs w:val="24"/>
        </w:rPr>
      </w:pPr>
    </w:p>
    <w:p w14:paraId="0A980091" w14:textId="77777777" w:rsidR="008043A3" w:rsidRDefault="009B4AE6" w:rsidP="00EA6FDC">
      <w:pPr>
        <w:spacing w:line="240" w:lineRule="auto"/>
        <w:ind w:left="720"/>
        <w:contextualSpacing/>
        <w:jc w:val="both"/>
        <w:rPr>
          <w:rFonts w:ascii="Times New Roman" w:hAnsi="Times New Roman" w:cs="Times New Roman"/>
          <w:sz w:val="24"/>
          <w:szCs w:val="24"/>
        </w:rPr>
      </w:pPr>
      <w:r w:rsidRPr="008043A3">
        <w:rPr>
          <w:rFonts w:ascii="Times New Roman" w:hAnsi="Times New Roman" w:cs="Times New Roman"/>
          <w:sz w:val="24"/>
          <w:szCs w:val="24"/>
        </w:rPr>
        <w:t>Significant assumptions we used in making accounting estimates, including those measured at fair value, are reasonable.</w:t>
      </w:r>
    </w:p>
    <w:p w14:paraId="045A6025" w14:textId="77777777" w:rsidR="008043A3" w:rsidRDefault="008043A3" w:rsidP="00EA6FDC">
      <w:pPr>
        <w:spacing w:line="240" w:lineRule="auto"/>
        <w:ind w:left="720"/>
        <w:contextualSpacing/>
        <w:jc w:val="both"/>
        <w:rPr>
          <w:rFonts w:ascii="Times New Roman" w:hAnsi="Times New Roman" w:cs="Times New Roman"/>
          <w:sz w:val="24"/>
          <w:szCs w:val="24"/>
        </w:rPr>
      </w:pPr>
    </w:p>
    <w:p w14:paraId="1A271807" w14:textId="77777777" w:rsidR="008043A3" w:rsidRDefault="009B4AE6" w:rsidP="00EA6FDC">
      <w:pPr>
        <w:spacing w:line="240" w:lineRule="auto"/>
        <w:ind w:left="720"/>
        <w:contextualSpacing/>
        <w:jc w:val="both"/>
        <w:rPr>
          <w:rFonts w:ascii="Times New Roman" w:hAnsi="Times New Roman" w:cs="Times New Roman"/>
          <w:sz w:val="24"/>
          <w:szCs w:val="24"/>
        </w:rPr>
      </w:pPr>
      <w:r w:rsidRPr="008043A3">
        <w:rPr>
          <w:rFonts w:ascii="Times New Roman" w:hAnsi="Times New Roman" w:cs="Times New Roman"/>
          <w:sz w:val="24"/>
          <w:szCs w:val="24"/>
        </w:rPr>
        <w:t>Related party relationships and transactions have been appropriately accounted for and disclosed in accordance with the requirements of U.S. GAAP.</w:t>
      </w:r>
    </w:p>
    <w:p w14:paraId="68D17AF0" w14:textId="77777777" w:rsidR="008043A3" w:rsidRDefault="008043A3" w:rsidP="00EA6FDC">
      <w:pPr>
        <w:spacing w:line="240" w:lineRule="auto"/>
        <w:ind w:left="720"/>
        <w:contextualSpacing/>
        <w:jc w:val="both"/>
        <w:rPr>
          <w:rFonts w:ascii="Times New Roman" w:hAnsi="Times New Roman" w:cs="Times New Roman"/>
          <w:sz w:val="24"/>
          <w:szCs w:val="24"/>
        </w:rPr>
      </w:pPr>
    </w:p>
    <w:p w14:paraId="47664472" w14:textId="77777777" w:rsidR="008043A3" w:rsidRDefault="009B4AE6" w:rsidP="00EA6FDC">
      <w:pPr>
        <w:spacing w:line="240" w:lineRule="auto"/>
        <w:ind w:left="720"/>
        <w:contextualSpacing/>
        <w:jc w:val="both"/>
        <w:rPr>
          <w:rFonts w:ascii="Times New Roman" w:hAnsi="Times New Roman" w:cs="Times New Roman"/>
          <w:sz w:val="24"/>
          <w:szCs w:val="24"/>
        </w:rPr>
      </w:pPr>
      <w:r w:rsidRPr="008043A3">
        <w:rPr>
          <w:rFonts w:ascii="Times New Roman" w:hAnsi="Times New Roman" w:cs="Times New Roman"/>
          <w:sz w:val="24"/>
          <w:szCs w:val="24"/>
        </w:rPr>
        <w:t>All events subsequent to the date of the financial statements and for which U.S. GAAP requires adjustment or disclosure have been adjusted or disclosed.</w:t>
      </w:r>
    </w:p>
    <w:p w14:paraId="395C9B89" w14:textId="77777777" w:rsidR="008043A3" w:rsidRDefault="008043A3" w:rsidP="00EA6FDC">
      <w:pPr>
        <w:spacing w:line="240" w:lineRule="auto"/>
        <w:ind w:left="720"/>
        <w:contextualSpacing/>
        <w:jc w:val="both"/>
        <w:rPr>
          <w:rFonts w:ascii="Times New Roman" w:hAnsi="Times New Roman" w:cs="Times New Roman"/>
          <w:sz w:val="24"/>
          <w:szCs w:val="24"/>
        </w:rPr>
      </w:pPr>
    </w:p>
    <w:p w14:paraId="30C7B39B" w14:textId="77777777" w:rsidR="008043A3" w:rsidRDefault="00E74530" w:rsidP="00EA6FDC">
      <w:pPr>
        <w:spacing w:line="240" w:lineRule="auto"/>
        <w:ind w:left="720"/>
        <w:contextualSpacing/>
        <w:jc w:val="both"/>
        <w:rPr>
          <w:rFonts w:ascii="Times New Roman" w:hAnsi="Times New Roman" w:cs="Times New Roman"/>
          <w:sz w:val="24"/>
          <w:szCs w:val="24"/>
        </w:rPr>
      </w:pPr>
      <w:r w:rsidRPr="008043A3">
        <w:rPr>
          <w:rFonts w:ascii="Times New Roman" w:hAnsi="Times New Roman" w:cs="Times New Roman"/>
          <w:sz w:val="24"/>
          <w:szCs w:val="24"/>
        </w:rPr>
        <w:t>We are in agreement with the adjusting journal entries you have proposed, and they have been posted to the organization’s accounts.</w:t>
      </w:r>
    </w:p>
    <w:p w14:paraId="78421D2B" w14:textId="77777777" w:rsidR="008043A3" w:rsidRDefault="008043A3" w:rsidP="00EA6FDC">
      <w:pPr>
        <w:spacing w:line="240" w:lineRule="auto"/>
        <w:ind w:left="720"/>
        <w:contextualSpacing/>
        <w:jc w:val="both"/>
        <w:rPr>
          <w:rFonts w:ascii="Times New Roman" w:hAnsi="Times New Roman" w:cs="Times New Roman"/>
          <w:sz w:val="24"/>
          <w:szCs w:val="24"/>
        </w:rPr>
      </w:pPr>
    </w:p>
    <w:p w14:paraId="4725FB43" w14:textId="13001131" w:rsidR="00CF5CE5" w:rsidRPr="00CF5CE5" w:rsidRDefault="00CF5CE5" w:rsidP="00CF5CE5">
      <w:pPr>
        <w:spacing w:line="240" w:lineRule="auto"/>
        <w:ind w:left="720"/>
        <w:contextualSpacing/>
        <w:jc w:val="both"/>
        <w:rPr>
          <w:rFonts w:ascii="Times New Roman" w:hAnsi="Times New Roman" w:cs="Times New Roman"/>
          <w:sz w:val="24"/>
          <w:szCs w:val="24"/>
        </w:rPr>
      </w:pPr>
      <w:r w:rsidRPr="00CF5CE5">
        <w:rPr>
          <w:rFonts w:ascii="Times New Roman" w:hAnsi="Times New Roman" w:cs="Times New Roman"/>
          <w:sz w:val="24"/>
          <w:szCs w:val="24"/>
        </w:rPr>
        <w:t xml:space="preserve">The effects of uncorrected misstatements are immaterial, both individually and in the aggregate, to the financial statements as a whole. </w:t>
      </w:r>
    </w:p>
    <w:p w14:paraId="172509F7" w14:textId="77777777" w:rsidR="00CF5CE5" w:rsidRPr="00CF5CE5" w:rsidRDefault="00CF5CE5" w:rsidP="00CF5CE5">
      <w:pPr>
        <w:spacing w:line="240" w:lineRule="auto"/>
        <w:ind w:left="720"/>
        <w:contextualSpacing/>
        <w:jc w:val="both"/>
        <w:rPr>
          <w:rFonts w:ascii="Times New Roman" w:hAnsi="Times New Roman" w:cs="Times New Roman"/>
          <w:sz w:val="24"/>
          <w:szCs w:val="24"/>
        </w:rPr>
      </w:pPr>
    </w:p>
    <w:p w14:paraId="02FC0D4B" w14:textId="533A5986" w:rsidR="00CF5CE5" w:rsidRDefault="00CF5CE5" w:rsidP="00CF5CE5">
      <w:pPr>
        <w:spacing w:line="240" w:lineRule="auto"/>
        <w:ind w:left="720"/>
        <w:contextualSpacing/>
        <w:jc w:val="both"/>
        <w:rPr>
          <w:rFonts w:ascii="Times New Roman" w:hAnsi="Times New Roman" w:cs="Times New Roman"/>
          <w:sz w:val="24"/>
          <w:szCs w:val="24"/>
        </w:rPr>
      </w:pPr>
      <w:r w:rsidRPr="00CF5CE5">
        <w:rPr>
          <w:rFonts w:ascii="Times New Roman" w:hAnsi="Times New Roman" w:cs="Times New Roman"/>
          <w:sz w:val="24"/>
          <w:szCs w:val="24"/>
        </w:rPr>
        <w:t>The effects of all known actual or possible litigation, claims, and assessments have been accounted for and disclosed in accordance with U.S. GAAP.</w:t>
      </w:r>
    </w:p>
    <w:p w14:paraId="00894A1E" w14:textId="2DED0B9C" w:rsidR="001D1563" w:rsidRDefault="001D1563" w:rsidP="00CF5CE5">
      <w:pPr>
        <w:spacing w:line="240" w:lineRule="auto"/>
        <w:ind w:left="720"/>
        <w:contextualSpacing/>
        <w:jc w:val="both"/>
        <w:rPr>
          <w:rFonts w:ascii="Times New Roman" w:hAnsi="Times New Roman" w:cs="Times New Roman"/>
          <w:sz w:val="24"/>
          <w:szCs w:val="24"/>
        </w:rPr>
      </w:pPr>
    </w:p>
    <w:p w14:paraId="6E40D91D" w14:textId="0C32C727"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We have complied with all contractual agreements, grants, and donor restrictions.</w:t>
      </w:r>
    </w:p>
    <w:p w14:paraId="130EE7E1"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48D61709" w14:textId="3DE26BDE"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We have maintained an appropriate composition of assets in amounts needed to comply with all donor restrictions.</w:t>
      </w:r>
    </w:p>
    <w:p w14:paraId="32510847"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583E8484" w14:textId="69B76375"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We have accurately presented the entity’s position regarding taxation and tax-exempt status.</w:t>
      </w:r>
    </w:p>
    <w:p w14:paraId="3B6F6D46"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716EAA65" w14:textId="3CBFF43E"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The bases used for allocation of functional expenses are reasonable and appropriate.</w:t>
      </w:r>
    </w:p>
    <w:p w14:paraId="2B09B1E3"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3D8BDADB" w14:textId="2DFA1042"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We have included in the financial statements all assets and liabilities under the entity’s control.</w:t>
      </w:r>
    </w:p>
    <w:p w14:paraId="6D4E6FB1"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3957C845" w14:textId="751FD095"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We have designed, implemented, and maintained adequate internal controls over the receipt and recording of contributions.</w:t>
      </w:r>
    </w:p>
    <w:p w14:paraId="6091EAEC"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77AAC831" w14:textId="58EE573E"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Reclassifications between net asset classes are proper.</w:t>
      </w:r>
    </w:p>
    <w:p w14:paraId="4A95DADC" w14:textId="77777777" w:rsidR="001D1563" w:rsidRPr="001D1563" w:rsidRDefault="001D1563" w:rsidP="001D1563">
      <w:pPr>
        <w:spacing w:line="240" w:lineRule="auto"/>
        <w:ind w:left="720"/>
        <w:contextualSpacing/>
        <w:jc w:val="both"/>
        <w:rPr>
          <w:rFonts w:ascii="Times New Roman" w:hAnsi="Times New Roman" w:cs="Times New Roman"/>
          <w:sz w:val="24"/>
          <w:szCs w:val="24"/>
        </w:rPr>
      </w:pPr>
    </w:p>
    <w:p w14:paraId="6DCF0ACA" w14:textId="1748B50C" w:rsidR="001D1563" w:rsidRDefault="001D1563" w:rsidP="001D1563">
      <w:pPr>
        <w:spacing w:line="240" w:lineRule="auto"/>
        <w:ind w:left="720"/>
        <w:contextualSpacing/>
        <w:jc w:val="both"/>
        <w:rPr>
          <w:rFonts w:ascii="Times New Roman" w:hAnsi="Times New Roman" w:cs="Times New Roman"/>
          <w:sz w:val="24"/>
          <w:szCs w:val="24"/>
        </w:rPr>
      </w:pPr>
      <w:r w:rsidRPr="001D1563">
        <w:rPr>
          <w:rFonts w:ascii="Times New Roman" w:hAnsi="Times New Roman" w:cs="Times New Roman"/>
          <w:sz w:val="24"/>
          <w:szCs w:val="24"/>
        </w:rPr>
        <w:t>The governing board’s interpretations concerning whether laws place restrictions on net appreciation of donor-restricted endowments are reasonable and have been disclosed to you.</w:t>
      </w:r>
    </w:p>
    <w:p w14:paraId="19FEC104" w14:textId="77777777" w:rsidR="001D1563" w:rsidRDefault="001D1563" w:rsidP="001D15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Oster &amp; Wheeler</w:t>
      </w:r>
    </w:p>
    <w:p w14:paraId="5D3F79D0" w14:textId="67736ACC" w:rsidR="001D1563" w:rsidRDefault="001D1563" w:rsidP="001D15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December </w:t>
      </w:r>
      <w:r w:rsidR="00F80502">
        <w:rPr>
          <w:rFonts w:ascii="Times New Roman" w:hAnsi="Times New Roman" w:cs="Times New Roman"/>
          <w:sz w:val="24"/>
          <w:szCs w:val="24"/>
        </w:rPr>
        <w:t>17</w:t>
      </w:r>
      <w:r>
        <w:rPr>
          <w:rFonts w:ascii="Times New Roman" w:hAnsi="Times New Roman" w:cs="Times New Roman"/>
          <w:sz w:val="24"/>
          <w:szCs w:val="24"/>
        </w:rPr>
        <w:t>, 2019</w:t>
      </w:r>
    </w:p>
    <w:p w14:paraId="4B085CC1" w14:textId="77777777" w:rsidR="001D1563" w:rsidRDefault="001D1563" w:rsidP="001D15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Page Three</w:t>
      </w:r>
    </w:p>
    <w:p w14:paraId="68CCF025" w14:textId="77777777" w:rsidR="001D1563" w:rsidRDefault="001D1563" w:rsidP="001D1563">
      <w:pPr>
        <w:pStyle w:val="ListParagraph"/>
        <w:spacing w:line="240" w:lineRule="auto"/>
        <w:ind w:left="0"/>
        <w:jc w:val="both"/>
        <w:rPr>
          <w:rFonts w:ascii="Times New Roman" w:hAnsi="Times New Roman" w:cs="Times New Roman"/>
          <w:sz w:val="24"/>
          <w:szCs w:val="24"/>
        </w:rPr>
      </w:pPr>
    </w:p>
    <w:p w14:paraId="1A96B171" w14:textId="74812355" w:rsidR="00CF5CE5" w:rsidRPr="00CF5CE5" w:rsidRDefault="001D1563" w:rsidP="001D1563">
      <w:pPr>
        <w:pStyle w:val="ListParagraph"/>
        <w:spacing w:line="240" w:lineRule="auto"/>
        <w:jc w:val="both"/>
        <w:rPr>
          <w:rFonts w:ascii="Times New Roman" w:hAnsi="Times New Roman" w:cs="Times New Roman"/>
          <w:sz w:val="24"/>
          <w:szCs w:val="24"/>
        </w:rPr>
      </w:pPr>
      <w:r w:rsidRPr="001D1563">
        <w:rPr>
          <w:rFonts w:ascii="Times New Roman" w:hAnsi="Times New Roman" w:cs="Times New Roman"/>
          <w:sz w:val="24"/>
          <w:szCs w:val="24"/>
        </w:rPr>
        <w:t>Methods and significant assumptions used by management to determine fair values, their consistency in application, and the completeness and adequacy of fair value information for financial statement measurement and disclosure purposes are appropriate.</w:t>
      </w:r>
    </w:p>
    <w:p w14:paraId="22220290" w14:textId="5664B5D7" w:rsidR="00CF5CE5" w:rsidRDefault="00CF5CE5" w:rsidP="00CF5CE5">
      <w:pPr>
        <w:spacing w:line="240" w:lineRule="auto"/>
        <w:ind w:left="720"/>
        <w:contextualSpacing/>
        <w:jc w:val="both"/>
        <w:rPr>
          <w:rFonts w:ascii="Times New Roman" w:hAnsi="Times New Roman" w:cs="Times New Roman"/>
          <w:sz w:val="24"/>
          <w:szCs w:val="24"/>
        </w:rPr>
      </w:pPr>
      <w:r w:rsidRPr="00CF5CE5">
        <w:rPr>
          <w:rFonts w:ascii="Times New Roman" w:hAnsi="Times New Roman" w:cs="Times New Roman"/>
          <w:sz w:val="24"/>
          <w:szCs w:val="24"/>
        </w:rPr>
        <w:t>With respect to the preparation of the financial statements and the preparation of the Federal Return of Organizations Exempt from Income Tax and the Annual New Hampshire Charitable Organization Report, we have performed the following:</w:t>
      </w:r>
    </w:p>
    <w:p w14:paraId="70A0DBC9" w14:textId="77777777" w:rsidR="00CF5CE5" w:rsidRPr="00CF5CE5" w:rsidRDefault="00CF5CE5" w:rsidP="00CF5CE5">
      <w:pPr>
        <w:spacing w:line="240" w:lineRule="auto"/>
        <w:ind w:left="720"/>
        <w:contextualSpacing/>
        <w:jc w:val="both"/>
        <w:rPr>
          <w:rFonts w:ascii="Times New Roman" w:hAnsi="Times New Roman" w:cs="Times New Roman"/>
          <w:sz w:val="24"/>
          <w:szCs w:val="24"/>
        </w:rPr>
      </w:pPr>
    </w:p>
    <w:p w14:paraId="0DC915DF" w14:textId="661C9053" w:rsidR="00CF5CE5" w:rsidRDefault="00CF5CE5" w:rsidP="00CF5CE5">
      <w:pPr>
        <w:numPr>
          <w:ilvl w:val="0"/>
          <w:numId w:val="16"/>
        </w:numPr>
        <w:spacing w:line="240" w:lineRule="auto"/>
        <w:contextualSpacing/>
        <w:jc w:val="both"/>
        <w:rPr>
          <w:rFonts w:ascii="Times New Roman" w:hAnsi="Times New Roman" w:cs="Times New Roman"/>
          <w:sz w:val="24"/>
          <w:szCs w:val="24"/>
        </w:rPr>
      </w:pPr>
      <w:r w:rsidRPr="00CF5CE5">
        <w:rPr>
          <w:rFonts w:ascii="Times New Roman" w:hAnsi="Times New Roman" w:cs="Times New Roman"/>
          <w:sz w:val="24"/>
          <w:szCs w:val="24"/>
        </w:rPr>
        <w:t>Made all management decisions and performed all management functions;</w:t>
      </w:r>
    </w:p>
    <w:p w14:paraId="70D9A5FA" w14:textId="77777777" w:rsidR="00CF5CE5" w:rsidRPr="00CF5CE5" w:rsidRDefault="00CF5CE5" w:rsidP="00CF5CE5">
      <w:pPr>
        <w:spacing w:line="240" w:lineRule="auto"/>
        <w:ind w:left="1440"/>
        <w:contextualSpacing/>
        <w:jc w:val="both"/>
        <w:rPr>
          <w:rFonts w:ascii="Times New Roman" w:hAnsi="Times New Roman" w:cs="Times New Roman"/>
          <w:sz w:val="24"/>
          <w:szCs w:val="24"/>
        </w:rPr>
      </w:pPr>
    </w:p>
    <w:p w14:paraId="7658D164" w14:textId="68C16240" w:rsidR="00CF5CE5" w:rsidRDefault="00CF5CE5" w:rsidP="00CF5CE5">
      <w:pPr>
        <w:numPr>
          <w:ilvl w:val="0"/>
          <w:numId w:val="16"/>
        </w:numPr>
        <w:spacing w:line="240" w:lineRule="auto"/>
        <w:contextualSpacing/>
        <w:jc w:val="both"/>
        <w:rPr>
          <w:rFonts w:ascii="Times New Roman" w:hAnsi="Times New Roman" w:cs="Times New Roman"/>
          <w:sz w:val="24"/>
          <w:szCs w:val="24"/>
        </w:rPr>
      </w:pPr>
      <w:r w:rsidRPr="00CF5CE5">
        <w:rPr>
          <w:rFonts w:ascii="Times New Roman" w:hAnsi="Times New Roman" w:cs="Times New Roman"/>
          <w:sz w:val="24"/>
          <w:szCs w:val="24"/>
        </w:rPr>
        <w:t>Assigned a competent individual to oversee the services;</w:t>
      </w:r>
    </w:p>
    <w:p w14:paraId="5DE329F5" w14:textId="77777777" w:rsidR="00CF5CE5" w:rsidRPr="00CF5CE5" w:rsidRDefault="00CF5CE5" w:rsidP="00CF5CE5">
      <w:pPr>
        <w:spacing w:line="240" w:lineRule="auto"/>
        <w:contextualSpacing/>
        <w:jc w:val="both"/>
        <w:rPr>
          <w:rFonts w:ascii="Times New Roman" w:hAnsi="Times New Roman" w:cs="Times New Roman"/>
          <w:sz w:val="24"/>
          <w:szCs w:val="24"/>
        </w:rPr>
      </w:pPr>
    </w:p>
    <w:p w14:paraId="4865F12C" w14:textId="5EC3A7E2" w:rsidR="00CF5CE5" w:rsidRDefault="00CF5CE5" w:rsidP="00CF5CE5">
      <w:pPr>
        <w:numPr>
          <w:ilvl w:val="0"/>
          <w:numId w:val="16"/>
        </w:numPr>
        <w:spacing w:line="240" w:lineRule="auto"/>
        <w:contextualSpacing/>
        <w:jc w:val="both"/>
        <w:rPr>
          <w:rFonts w:ascii="Times New Roman" w:hAnsi="Times New Roman" w:cs="Times New Roman"/>
          <w:sz w:val="24"/>
          <w:szCs w:val="24"/>
        </w:rPr>
      </w:pPr>
      <w:r w:rsidRPr="00CF5CE5">
        <w:rPr>
          <w:rFonts w:ascii="Times New Roman" w:hAnsi="Times New Roman" w:cs="Times New Roman"/>
          <w:sz w:val="24"/>
          <w:szCs w:val="24"/>
        </w:rPr>
        <w:t>Evaluated the adequacy of the services performed;</w:t>
      </w:r>
    </w:p>
    <w:p w14:paraId="130C7EAB" w14:textId="77777777" w:rsidR="00CF5CE5" w:rsidRPr="00CF5CE5" w:rsidRDefault="00CF5CE5" w:rsidP="00CF5CE5">
      <w:pPr>
        <w:spacing w:line="240" w:lineRule="auto"/>
        <w:contextualSpacing/>
        <w:jc w:val="both"/>
        <w:rPr>
          <w:rFonts w:ascii="Times New Roman" w:hAnsi="Times New Roman" w:cs="Times New Roman"/>
          <w:sz w:val="24"/>
          <w:szCs w:val="24"/>
        </w:rPr>
      </w:pPr>
    </w:p>
    <w:p w14:paraId="09E20AF7" w14:textId="7FA65D54" w:rsidR="00CF5CE5" w:rsidRDefault="00CF5CE5" w:rsidP="00CF5CE5">
      <w:pPr>
        <w:numPr>
          <w:ilvl w:val="0"/>
          <w:numId w:val="16"/>
        </w:numPr>
        <w:spacing w:line="240" w:lineRule="auto"/>
        <w:contextualSpacing/>
        <w:jc w:val="both"/>
        <w:rPr>
          <w:rFonts w:ascii="Times New Roman" w:hAnsi="Times New Roman" w:cs="Times New Roman"/>
          <w:sz w:val="24"/>
          <w:szCs w:val="24"/>
        </w:rPr>
      </w:pPr>
      <w:r w:rsidRPr="00CF5CE5">
        <w:rPr>
          <w:rFonts w:ascii="Times New Roman" w:hAnsi="Times New Roman" w:cs="Times New Roman"/>
          <w:sz w:val="24"/>
          <w:szCs w:val="24"/>
        </w:rPr>
        <w:t>Evaluated and accepted responsibility for the result of the service performed; and</w:t>
      </w:r>
    </w:p>
    <w:p w14:paraId="04E5AA80" w14:textId="597FFBF7" w:rsidR="008043A3" w:rsidRPr="001D1563" w:rsidRDefault="00CF5CE5" w:rsidP="001D1563">
      <w:pPr>
        <w:pStyle w:val="ListParagraph"/>
        <w:numPr>
          <w:ilvl w:val="0"/>
          <w:numId w:val="16"/>
        </w:numPr>
        <w:jc w:val="both"/>
        <w:rPr>
          <w:rFonts w:ascii="Times New Roman" w:hAnsi="Times New Roman" w:cs="Times New Roman"/>
          <w:sz w:val="24"/>
          <w:szCs w:val="24"/>
        </w:rPr>
      </w:pPr>
      <w:r w:rsidRPr="009D4F61">
        <w:rPr>
          <w:rFonts w:ascii="Times New Roman" w:hAnsi="Times New Roman" w:cs="Times New Roman"/>
          <w:sz w:val="24"/>
          <w:szCs w:val="24"/>
        </w:rPr>
        <w:t>Established and maintained internal controls, including monitoring ongoing activities.</w:t>
      </w:r>
    </w:p>
    <w:p w14:paraId="79CAA16D" w14:textId="77777777" w:rsidR="009B4AE6" w:rsidRPr="008043A3" w:rsidRDefault="009B4AE6" w:rsidP="00EA6FDC">
      <w:pPr>
        <w:spacing w:line="240" w:lineRule="auto"/>
        <w:contextualSpacing/>
        <w:jc w:val="both"/>
        <w:rPr>
          <w:rFonts w:ascii="Times New Roman" w:hAnsi="Times New Roman" w:cs="Times New Roman"/>
          <w:sz w:val="24"/>
          <w:szCs w:val="24"/>
        </w:rPr>
      </w:pPr>
      <w:r w:rsidRPr="008043A3">
        <w:rPr>
          <w:rFonts w:ascii="Times New Roman" w:hAnsi="Times New Roman" w:cs="Times New Roman"/>
          <w:b/>
          <w:sz w:val="24"/>
          <w:szCs w:val="24"/>
        </w:rPr>
        <w:t>Information Provided</w:t>
      </w:r>
    </w:p>
    <w:p w14:paraId="6D9FC3E3" w14:textId="77777777" w:rsidR="009B4AE6" w:rsidRPr="009B4AE6" w:rsidRDefault="009B4AE6" w:rsidP="00EA6FDC">
      <w:pPr>
        <w:pStyle w:val="ListParagraph"/>
        <w:spacing w:line="240" w:lineRule="auto"/>
        <w:jc w:val="both"/>
        <w:rPr>
          <w:rFonts w:ascii="Times New Roman" w:hAnsi="Times New Roman" w:cs="Times New Roman"/>
          <w:sz w:val="24"/>
          <w:szCs w:val="24"/>
        </w:rPr>
      </w:pPr>
      <w:r w:rsidRPr="009B4AE6">
        <w:rPr>
          <w:rFonts w:ascii="Times New Roman" w:hAnsi="Times New Roman" w:cs="Times New Roman"/>
          <w:sz w:val="24"/>
          <w:szCs w:val="24"/>
        </w:rPr>
        <w:t>We have provided you with:</w:t>
      </w:r>
    </w:p>
    <w:p w14:paraId="252ACDE2" w14:textId="77777777" w:rsidR="00C943C4" w:rsidRDefault="00C943C4" w:rsidP="00EA6FDC">
      <w:pPr>
        <w:pStyle w:val="ListParagraph"/>
        <w:spacing w:line="240" w:lineRule="auto"/>
        <w:ind w:left="1440"/>
        <w:jc w:val="both"/>
        <w:rPr>
          <w:rFonts w:ascii="Times New Roman" w:hAnsi="Times New Roman" w:cs="Times New Roman"/>
          <w:sz w:val="24"/>
          <w:szCs w:val="24"/>
        </w:rPr>
      </w:pPr>
    </w:p>
    <w:p w14:paraId="762918A9" w14:textId="77777777" w:rsidR="009B4AE6" w:rsidRPr="00C943C4" w:rsidRDefault="009B4AE6" w:rsidP="00EA6FDC">
      <w:pPr>
        <w:pStyle w:val="ListParagraph"/>
        <w:numPr>
          <w:ilvl w:val="1"/>
          <w:numId w:val="4"/>
        </w:numPr>
        <w:spacing w:line="240" w:lineRule="auto"/>
        <w:jc w:val="both"/>
        <w:rPr>
          <w:rFonts w:ascii="Times New Roman" w:hAnsi="Times New Roman" w:cs="Times New Roman"/>
          <w:sz w:val="24"/>
          <w:szCs w:val="24"/>
        </w:rPr>
      </w:pPr>
      <w:r w:rsidRPr="00C943C4">
        <w:rPr>
          <w:rFonts w:ascii="Times New Roman" w:hAnsi="Times New Roman" w:cs="Times New Roman"/>
          <w:sz w:val="24"/>
          <w:szCs w:val="24"/>
        </w:rPr>
        <w:t>Access to all information, of which we are aware, that is relevant to the preparation and fair presentation of the financial statements, such as records, documentation, and other matters.</w:t>
      </w:r>
    </w:p>
    <w:p w14:paraId="28FFDF43" w14:textId="77777777" w:rsidR="001B0A60" w:rsidRPr="001B0A60" w:rsidRDefault="001B0A60" w:rsidP="001B0A60">
      <w:pPr>
        <w:pStyle w:val="ListParagraph"/>
        <w:spacing w:line="240" w:lineRule="auto"/>
        <w:ind w:left="0"/>
        <w:jc w:val="both"/>
        <w:rPr>
          <w:rFonts w:ascii="Times New Roman" w:hAnsi="Times New Roman" w:cs="Times New Roman"/>
          <w:sz w:val="24"/>
          <w:szCs w:val="24"/>
        </w:rPr>
      </w:pPr>
    </w:p>
    <w:p w14:paraId="529D8DF4" w14:textId="6D30D4C9" w:rsidR="008043A3" w:rsidRPr="00F23D86" w:rsidRDefault="009B4AE6" w:rsidP="00F23D86">
      <w:pPr>
        <w:pStyle w:val="ListParagraph"/>
        <w:numPr>
          <w:ilvl w:val="1"/>
          <w:numId w:val="4"/>
        </w:numPr>
        <w:spacing w:line="240" w:lineRule="auto"/>
        <w:jc w:val="both"/>
        <w:rPr>
          <w:rFonts w:ascii="Times New Roman" w:hAnsi="Times New Roman" w:cs="Times New Roman"/>
          <w:sz w:val="24"/>
          <w:szCs w:val="24"/>
        </w:rPr>
      </w:pPr>
      <w:r w:rsidRPr="00C943C4">
        <w:rPr>
          <w:rFonts w:ascii="Times New Roman" w:hAnsi="Times New Roman" w:cs="Times New Roman"/>
          <w:sz w:val="24"/>
          <w:szCs w:val="24"/>
        </w:rPr>
        <w:t>Additional information that you have requested from us for the purpose of the audit.</w:t>
      </w:r>
    </w:p>
    <w:p w14:paraId="015BA1E9" w14:textId="77777777" w:rsidR="00C943C4" w:rsidRDefault="00C943C4" w:rsidP="00EA6FDC">
      <w:pPr>
        <w:pStyle w:val="ListParagraph"/>
        <w:spacing w:line="240" w:lineRule="auto"/>
        <w:ind w:left="1440"/>
        <w:jc w:val="both"/>
        <w:rPr>
          <w:rFonts w:ascii="Times New Roman" w:hAnsi="Times New Roman" w:cs="Times New Roman"/>
          <w:sz w:val="24"/>
          <w:szCs w:val="24"/>
        </w:rPr>
      </w:pPr>
    </w:p>
    <w:p w14:paraId="335F1A13" w14:textId="77777777" w:rsidR="00E969AD" w:rsidRDefault="009B4AE6" w:rsidP="00EA6FDC">
      <w:pPr>
        <w:pStyle w:val="ListParagraph"/>
        <w:numPr>
          <w:ilvl w:val="1"/>
          <w:numId w:val="4"/>
        </w:numPr>
        <w:spacing w:line="240" w:lineRule="auto"/>
        <w:jc w:val="both"/>
        <w:rPr>
          <w:rFonts w:ascii="Times New Roman" w:hAnsi="Times New Roman" w:cs="Times New Roman"/>
          <w:sz w:val="24"/>
          <w:szCs w:val="24"/>
        </w:rPr>
      </w:pPr>
      <w:r w:rsidRPr="00C943C4">
        <w:rPr>
          <w:rFonts w:ascii="Times New Roman" w:hAnsi="Times New Roman" w:cs="Times New Roman"/>
          <w:sz w:val="24"/>
          <w:szCs w:val="24"/>
        </w:rPr>
        <w:t>Unrestricted access to persons within the entity from whom you determined it necessary to obtain audit evidence.</w:t>
      </w:r>
    </w:p>
    <w:p w14:paraId="627807BE" w14:textId="77777777" w:rsidR="00E969AD" w:rsidRDefault="00E969AD" w:rsidP="00EA6FDC">
      <w:pPr>
        <w:pStyle w:val="ListParagraph"/>
        <w:spacing w:line="240" w:lineRule="auto"/>
        <w:ind w:left="810"/>
        <w:jc w:val="both"/>
        <w:rPr>
          <w:rFonts w:ascii="Times New Roman" w:hAnsi="Times New Roman" w:cs="Times New Roman"/>
          <w:sz w:val="24"/>
          <w:szCs w:val="24"/>
        </w:rPr>
      </w:pPr>
    </w:p>
    <w:p w14:paraId="31CDFC3F" w14:textId="77777777" w:rsidR="00E969AD" w:rsidRDefault="009B4AE6" w:rsidP="00EA6FDC">
      <w:pPr>
        <w:pStyle w:val="ListParagraph"/>
        <w:spacing w:line="240" w:lineRule="auto"/>
        <w:ind w:left="810"/>
        <w:jc w:val="both"/>
        <w:rPr>
          <w:rFonts w:ascii="Times New Roman" w:hAnsi="Times New Roman" w:cs="Times New Roman"/>
          <w:sz w:val="24"/>
          <w:szCs w:val="24"/>
        </w:rPr>
      </w:pPr>
      <w:r w:rsidRPr="00E969AD">
        <w:rPr>
          <w:rFonts w:ascii="Times New Roman" w:hAnsi="Times New Roman" w:cs="Times New Roman"/>
          <w:sz w:val="24"/>
          <w:szCs w:val="24"/>
        </w:rPr>
        <w:t>All material transactions have been recorded in the accounting records and are reflected in the financial statements.</w:t>
      </w:r>
    </w:p>
    <w:p w14:paraId="4652D48E" w14:textId="77777777" w:rsidR="00E969AD" w:rsidRDefault="00E969AD" w:rsidP="00EA6FDC">
      <w:pPr>
        <w:pStyle w:val="ListParagraph"/>
        <w:spacing w:line="240" w:lineRule="auto"/>
        <w:ind w:left="810"/>
        <w:jc w:val="both"/>
        <w:rPr>
          <w:rFonts w:ascii="Times New Roman" w:hAnsi="Times New Roman" w:cs="Times New Roman"/>
          <w:sz w:val="24"/>
          <w:szCs w:val="24"/>
        </w:rPr>
      </w:pPr>
    </w:p>
    <w:p w14:paraId="72B112FD" w14:textId="77777777" w:rsidR="00E969AD" w:rsidRDefault="009B4AE6" w:rsidP="00EA6FDC">
      <w:pPr>
        <w:pStyle w:val="ListParagraph"/>
        <w:spacing w:line="240" w:lineRule="auto"/>
        <w:ind w:left="810"/>
        <w:jc w:val="both"/>
        <w:rPr>
          <w:rFonts w:ascii="Times New Roman" w:hAnsi="Times New Roman" w:cs="Times New Roman"/>
          <w:sz w:val="24"/>
          <w:szCs w:val="24"/>
        </w:rPr>
      </w:pPr>
      <w:r w:rsidRPr="008043A3">
        <w:rPr>
          <w:rFonts w:ascii="Times New Roman" w:hAnsi="Times New Roman" w:cs="Times New Roman"/>
          <w:sz w:val="24"/>
          <w:szCs w:val="24"/>
        </w:rPr>
        <w:t>We have disclosed to you the results of our assessment of the risk that the financial statements may be materially misstated as a result of fraud.</w:t>
      </w:r>
    </w:p>
    <w:p w14:paraId="0E327816" w14:textId="77777777" w:rsidR="00E969AD" w:rsidRDefault="00E969AD" w:rsidP="00EA6FDC">
      <w:pPr>
        <w:pStyle w:val="ListParagraph"/>
        <w:spacing w:line="240" w:lineRule="auto"/>
        <w:ind w:left="810"/>
        <w:jc w:val="both"/>
        <w:rPr>
          <w:rFonts w:ascii="Times New Roman" w:hAnsi="Times New Roman" w:cs="Times New Roman"/>
          <w:sz w:val="24"/>
          <w:szCs w:val="24"/>
        </w:rPr>
      </w:pPr>
    </w:p>
    <w:p w14:paraId="454D98C6" w14:textId="4A9F4182" w:rsidR="00F23D86" w:rsidRDefault="009B4AE6" w:rsidP="00EA6FDC">
      <w:pPr>
        <w:pStyle w:val="ListParagraph"/>
        <w:spacing w:line="240" w:lineRule="auto"/>
        <w:ind w:left="810"/>
        <w:jc w:val="both"/>
        <w:rPr>
          <w:rFonts w:ascii="Times New Roman" w:hAnsi="Times New Roman" w:cs="Times New Roman"/>
          <w:sz w:val="24"/>
          <w:szCs w:val="24"/>
        </w:rPr>
      </w:pPr>
      <w:r w:rsidRPr="008043A3">
        <w:rPr>
          <w:rFonts w:ascii="Times New Roman" w:hAnsi="Times New Roman" w:cs="Times New Roman"/>
          <w:sz w:val="24"/>
          <w:szCs w:val="24"/>
        </w:rPr>
        <w:t>We have no knowledge of any fraud or suspected fraud that affect</w:t>
      </w:r>
      <w:r w:rsidR="008043A3">
        <w:rPr>
          <w:rFonts w:ascii="Times New Roman" w:hAnsi="Times New Roman" w:cs="Times New Roman"/>
          <w:sz w:val="24"/>
          <w:szCs w:val="24"/>
        </w:rPr>
        <w:t>s the organization and involves:</w:t>
      </w:r>
    </w:p>
    <w:p w14:paraId="6698880D" w14:textId="77777777" w:rsidR="00F23D86" w:rsidRPr="008043A3" w:rsidRDefault="00F23D86" w:rsidP="00EA6FDC">
      <w:pPr>
        <w:pStyle w:val="ListParagraph"/>
        <w:spacing w:line="240" w:lineRule="auto"/>
        <w:ind w:left="810"/>
        <w:jc w:val="both"/>
        <w:rPr>
          <w:rFonts w:ascii="Times New Roman" w:hAnsi="Times New Roman" w:cs="Times New Roman"/>
          <w:sz w:val="24"/>
          <w:szCs w:val="24"/>
        </w:rPr>
      </w:pPr>
    </w:p>
    <w:p w14:paraId="528206E8" w14:textId="54737DD2" w:rsidR="00F23D86" w:rsidRDefault="00B10648" w:rsidP="001D1563">
      <w:pPr>
        <w:pStyle w:val="ListParagraph"/>
        <w:numPr>
          <w:ilvl w:val="0"/>
          <w:numId w:val="14"/>
        </w:numPr>
        <w:tabs>
          <w:tab w:val="left" w:pos="2160"/>
        </w:tabs>
        <w:spacing w:line="240" w:lineRule="auto"/>
        <w:ind w:left="1440"/>
        <w:jc w:val="both"/>
        <w:rPr>
          <w:rFonts w:ascii="Times New Roman" w:hAnsi="Times New Roman" w:cs="Times New Roman"/>
          <w:sz w:val="24"/>
          <w:szCs w:val="24"/>
        </w:rPr>
      </w:pPr>
      <w:r w:rsidRPr="00C943C4">
        <w:rPr>
          <w:rFonts w:ascii="Times New Roman" w:hAnsi="Times New Roman" w:cs="Times New Roman"/>
          <w:sz w:val="24"/>
          <w:szCs w:val="24"/>
        </w:rPr>
        <w:t>Management</w:t>
      </w:r>
    </w:p>
    <w:p w14:paraId="2C75442B" w14:textId="77777777" w:rsidR="001D1563" w:rsidRPr="001D1563" w:rsidRDefault="001D1563" w:rsidP="001D1563">
      <w:pPr>
        <w:pStyle w:val="NoSpacing"/>
        <w:rPr>
          <w:rFonts w:ascii="Times New Roman" w:hAnsi="Times New Roman" w:cs="Times New Roman"/>
          <w:sz w:val="24"/>
          <w:szCs w:val="24"/>
        </w:rPr>
      </w:pPr>
      <w:r w:rsidRPr="001D1563">
        <w:rPr>
          <w:rFonts w:ascii="Times New Roman" w:hAnsi="Times New Roman" w:cs="Times New Roman"/>
          <w:sz w:val="24"/>
          <w:szCs w:val="24"/>
        </w:rPr>
        <w:t>Oster &amp; Wheeler</w:t>
      </w:r>
    </w:p>
    <w:p w14:paraId="0C61997A" w14:textId="739EF395" w:rsidR="001D1563" w:rsidRPr="001D1563" w:rsidRDefault="001D1563" w:rsidP="001D1563">
      <w:pPr>
        <w:pStyle w:val="NoSpacing"/>
        <w:tabs>
          <w:tab w:val="left" w:pos="900"/>
          <w:tab w:val="left" w:pos="1170"/>
        </w:tabs>
        <w:rPr>
          <w:rFonts w:ascii="Times New Roman" w:hAnsi="Times New Roman" w:cs="Times New Roman"/>
          <w:sz w:val="24"/>
          <w:szCs w:val="24"/>
        </w:rPr>
      </w:pPr>
      <w:r w:rsidRPr="001D1563">
        <w:rPr>
          <w:rFonts w:ascii="Times New Roman" w:hAnsi="Times New Roman" w:cs="Times New Roman"/>
          <w:sz w:val="24"/>
          <w:szCs w:val="24"/>
        </w:rPr>
        <w:t xml:space="preserve">December </w:t>
      </w:r>
      <w:r w:rsidR="00F80502">
        <w:rPr>
          <w:rFonts w:ascii="Times New Roman" w:hAnsi="Times New Roman" w:cs="Times New Roman"/>
          <w:sz w:val="24"/>
          <w:szCs w:val="24"/>
        </w:rPr>
        <w:t>17</w:t>
      </w:r>
      <w:r w:rsidRPr="001D1563">
        <w:rPr>
          <w:rFonts w:ascii="Times New Roman" w:hAnsi="Times New Roman" w:cs="Times New Roman"/>
          <w:sz w:val="24"/>
          <w:szCs w:val="24"/>
        </w:rPr>
        <w:t>, 201</w:t>
      </w:r>
      <w:r>
        <w:rPr>
          <w:rFonts w:ascii="Times New Roman" w:hAnsi="Times New Roman" w:cs="Times New Roman"/>
          <w:sz w:val="24"/>
          <w:szCs w:val="24"/>
        </w:rPr>
        <w:t>9</w:t>
      </w:r>
    </w:p>
    <w:p w14:paraId="6DAED4E7" w14:textId="289B1E8F" w:rsidR="001D1563" w:rsidRDefault="001D1563" w:rsidP="001D1563">
      <w:pPr>
        <w:pStyle w:val="NoSpacing"/>
        <w:rPr>
          <w:rFonts w:ascii="Times New Roman" w:hAnsi="Times New Roman" w:cs="Times New Roman"/>
          <w:sz w:val="24"/>
          <w:szCs w:val="24"/>
        </w:rPr>
      </w:pPr>
      <w:r w:rsidRPr="001D1563">
        <w:rPr>
          <w:rFonts w:ascii="Times New Roman" w:hAnsi="Times New Roman" w:cs="Times New Roman"/>
          <w:sz w:val="24"/>
          <w:szCs w:val="24"/>
        </w:rPr>
        <w:t>Page Three</w:t>
      </w:r>
    </w:p>
    <w:p w14:paraId="61F00DA4" w14:textId="77777777" w:rsidR="001D1563" w:rsidRPr="001D1563" w:rsidRDefault="001D1563" w:rsidP="001D1563">
      <w:pPr>
        <w:pStyle w:val="NoSpacing"/>
        <w:rPr>
          <w:rFonts w:ascii="Times New Roman" w:hAnsi="Times New Roman" w:cs="Times New Roman"/>
          <w:sz w:val="24"/>
          <w:szCs w:val="24"/>
        </w:rPr>
      </w:pPr>
    </w:p>
    <w:p w14:paraId="553899E5" w14:textId="4F189CED" w:rsidR="00C943C4" w:rsidRDefault="009B4AE6" w:rsidP="00EA6FDC">
      <w:pPr>
        <w:pStyle w:val="ListParagraph"/>
        <w:numPr>
          <w:ilvl w:val="0"/>
          <w:numId w:val="14"/>
        </w:numPr>
        <w:spacing w:line="240" w:lineRule="auto"/>
        <w:ind w:left="1440"/>
        <w:jc w:val="both"/>
        <w:rPr>
          <w:rFonts w:ascii="Times New Roman" w:hAnsi="Times New Roman" w:cs="Times New Roman"/>
          <w:sz w:val="24"/>
          <w:szCs w:val="24"/>
        </w:rPr>
      </w:pPr>
      <w:r w:rsidRPr="00C943C4">
        <w:rPr>
          <w:rFonts w:ascii="Times New Roman" w:hAnsi="Times New Roman" w:cs="Times New Roman"/>
          <w:sz w:val="24"/>
          <w:szCs w:val="24"/>
        </w:rPr>
        <w:t>Employees who have significant roles in internal control, or</w:t>
      </w:r>
    </w:p>
    <w:p w14:paraId="7E491339" w14:textId="77777777" w:rsidR="001D1563" w:rsidRPr="00C943C4" w:rsidRDefault="001D1563" w:rsidP="001D1563">
      <w:pPr>
        <w:pStyle w:val="ListParagraph"/>
        <w:spacing w:line="240" w:lineRule="auto"/>
        <w:ind w:left="1440"/>
        <w:jc w:val="both"/>
        <w:rPr>
          <w:rFonts w:ascii="Times New Roman" w:hAnsi="Times New Roman" w:cs="Times New Roman"/>
          <w:sz w:val="24"/>
          <w:szCs w:val="24"/>
        </w:rPr>
      </w:pPr>
    </w:p>
    <w:p w14:paraId="7774B743" w14:textId="77777777" w:rsidR="00B10648" w:rsidRDefault="009B4AE6" w:rsidP="00EA6FDC">
      <w:pPr>
        <w:pStyle w:val="ListParagraph"/>
        <w:numPr>
          <w:ilvl w:val="0"/>
          <w:numId w:val="14"/>
        </w:numPr>
        <w:spacing w:line="240" w:lineRule="auto"/>
        <w:ind w:left="1440"/>
        <w:jc w:val="both"/>
        <w:rPr>
          <w:rFonts w:ascii="Times New Roman" w:hAnsi="Times New Roman" w:cs="Times New Roman"/>
          <w:sz w:val="24"/>
          <w:szCs w:val="24"/>
        </w:rPr>
      </w:pPr>
      <w:r w:rsidRPr="00C943C4">
        <w:rPr>
          <w:rFonts w:ascii="Times New Roman" w:hAnsi="Times New Roman" w:cs="Times New Roman"/>
          <w:sz w:val="24"/>
          <w:szCs w:val="24"/>
        </w:rPr>
        <w:t>Others where the fraud could have a material effect on the financial statements.</w:t>
      </w:r>
    </w:p>
    <w:p w14:paraId="53A773B5" w14:textId="77777777" w:rsidR="00C943C4" w:rsidRPr="00C943C4" w:rsidRDefault="00C943C4" w:rsidP="00EA6FDC">
      <w:pPr>
        <w:pStyle w:val="ListParagraph"/>
        <w:spacing w:line="240" w:lineRule="auto"/>
        <w:ind w:left="1440"/>
        <w:jc w:val="both"/>
        <w:rPr>
          <w:rFonts w:ascii="Times New Roman" w:hAnsi="Times New Roman" w:cs="Times New Roman"/>
          <w:sz w:val="24"/>
          <w:szCs w:val="24"/>
        </w:rPr>
      </w:pPr>
    </w:p>
    <w:p w14:paraId="5A0ED605" w14:textId="77777777" w:rsidR="009B4AE6" w:rsidRDefault="009B4AE6" w:rsidP="00EA6FDC">
      <w:pPr>
        <w:pStyle w:val="ListParagraph"/>
        <w:spacing w:line="240" w:lineRule="auto"/>
        <w:jc w:val="both"/>
        <w:rPr>
          <w:rFonts w:ascii="Times New Roman" w:hAnsi="Times New Roman" w:cs="Times New Roman"/>
          <w:sz w:val="24"/>
          <w:szCs w:val="24"/>
        </w:rPr>
      </w:pPr>
      <w:r w:rsidRPr="00B10648">
        <w:rPr>
          <w:rFonts w:ascii="Times New Roman" w:hAnsi="Times New Roman" w:cs="Times New Roman"/>
          <w:sz w:val="24"/>
          <w:szCs w:val="24"/>
        </w:rPr>
        <w:t>We have no knowledge of any allegations of fraud or suspected fraud affecting the organization’s financial statements communicated by employees, former employees, g</w:t>
      </w:r>
      <w:r w:rsidR="00B10648">
        <w:rPr>
          <w:rFonts w:ascii="Times New Roman" w:hAnsi="Times New Roman" w:cs="Times New Roman"/>
          <w:sz w:val="24"/>
          <w:szCs w:val="24"/>
        </w:rPr>
        <w:t>rantors, regulators, or others.</w:t>
      </w:r>
    </w:p>
    <w:p w14:paraId="063573E8" w14:textId="77777777" w:rsidR="00B10648" w:rsidRPr="00B10648" w:rsidRDefault="00B10648" w:rsidP="00EA6FDC">
      <w:pPr>
        <w:pStyle w:val="ListParagraph"/>
        <w:spacing w:line="240" w:lineRule="auto"/>
        <w:jc w:val="both"/>
        <w:rPr>
          <w:rFonts w:ascii="Times New Roman" w:hAnsi="Times New Roman" w:cs="Times New Roman"/>
          <w:sz w:val="24"/>
          <w:szCs w:val="24"/>
        </w:rPr>
      </w:pPr>
    </w:p>
    <w:p w14:paraId="4BAC48F2" w14:textId="77777777" w:rsidR="00B10648" w:rsidRPr="00B10648" w:rsidRDefault="009B4AE6" w:rsidP="00EA6FDC">
      <w:pPr>
        <w:pStyle w:val="ListParagraph"/>
        <w:spacing w:line="240" w:lineRule="auto"/>
        <w:jc w:val="both"/>
        <w:rPr>
          <w:rFonts w:ascii="Times New Roman" w:hAnsi="Times New Roman" w:cs="Times New Roman"/>
          <w:sz w:val="24"/>
          <w:szCs w:val="24"/>
        </w:rPr>
      </w:pPr>
      <w:r w:rsidRPr="00B10648">
        <w:rPr>
          <w:rFonts w:ascii="Times New Roman" w:hAnsi="Times New Roman" w:cs="Times New Roman"/>
          <w:sz w:val="24"/>
          <w:szCs w:val="24"/>
        </w:rPr>
        <w:t xml:space="preserve">We have no knowledge of any instances of noncompliance or suspected noncompliance with laws and regulations whose effects should be considered when </w:t>
      </w:r>
      <w:r w:rsidR="00B10648">
        <w:rPr>
          <w:rFonts w:ascii="Times New Roman" w:hAnsi="Times New Roman" w:cs="Times New Roman"/>
          <w:sz w:val="24"/>
          <w:szCs w:val="24"/>
        </w:rPr>
        <w:t>preparing financial statements.</w:t>
      </w:r>
    </w:p>
    <w:p w14:paraId="2B775890" w14:textId="77777777" w:rsidR="00B10648" w:rsidRDefault="00B10648" w:rsidP="00EA6FDC">
      <w:pPr>
        <w:pStyle w:val="ListParagraph"/>
        <w:spacing w:line="240" w:lineRule="auto"/>
        <w:jc w:val="both"/>
        <w:rPr>
          <w:rFonts w:ascii="Times New Roman" w:hAnsi="Times New Roman" w:cs="Times New Roman"/>
          <w:sz w:val="24"/>
          <w:szCs w:val="24"/>
        </w:rPr>
      </w:pPr>
    </w:p>
    <w:p w14:paraId="1C8D4E54" w14:textId="77777777" w:rsidR="009B4AE6" w:rsidRPr="00B10648" w:rsidRDefault="009B4AE6" w:rsidP="00EA6FDC">
      <w:pPr>
        <w:pStyle w:val="ListParagraph"/>
        <w:spacing w:line="240" w:lineRule="auto"/>
        <w:jc w:val="both"/>
        <w:rPr>
          <w:rFonts w:ascii="Times New Roman" w:hAnsi="Times New Roman" w:cs="Times New Roman"/>
          <w:sz w:val="24"/>
          <w:szCs w:val="24"/>
        </w:rPr>
      </w:pPr>
      <w:r w:rsidRPr="00B10648">
        <w:rPr>
          <w:rFonts w:ascii="Times New Roman" w:hAnsi="Times New Roman" w:cs="Times New Roman"/>
          <w:sz w:val="24"/>
          <w:szCs w:val="24"/>
        </w:rPr>
        <w:t>We have disclosed to you all known actual or possible litigation, claims, and assessment whose effects should be considered when prepa</w:t>
      </w:r>
      <w:r w:rsidR="00B10648">
        <w:rPr>
          <w:rFonts w:ascii="Times New Roman" w:hAnsi="Times New Roman" w:cs="Times New Roman"/>
          <w:sz w:val="24"/>
          <w:szCs w:val="24"/>
        </w:rPr>
        <w:t>ring the financial statements.</w:t>
      </w:r>
    </w:p>
    <w:p w14:paraId="7402A0F6" w14:textId="77777777" w:rsidR="00B10648" w:rsidRDefault="00B10648" w:rsidP="00EA6FDC">
      <w:pPr>
        <w:pStyle w:val="ListParagraph"/>
        <w:spacing w:line="240" w:lineRule="auto"/>
        <w:jc w:val="both"/>
        <w:rPr>
          <w:rFonts w:ascii="Times New Roman" w:hAnsi="Times New Roman" w:cs="Times New Roman"/>
          <w:sz w:val="24"/>
          <w:szCs w:val="24"/>
        </w:rPr>
      </w:pPr>
    </w:p>
    <w:p w14:paraId="23E60344" w14:textId="77777777" w:rsidR="009B4AE6" w:rsidRPr="00B10648" w:rsidRDefault="009B4AE6" w:rsidP="00EA6FDC">
      <w:pPr>
        <w:pStyle w:val="ListParagraph"/>
        <w:spacing w:line="240" w:lineRule="auto"/>
        <w:jc w:val="both"/>
        <w:rPr>
          <w:rFonts w:ascii="Times New Roman" w:hAnsi="Times New Roman" w:cs="Times New Roman"/>
          <w:sz w:val="24"/>
          <w:szCs w:val="24"/>
        </w:rPr>
      </w:pPr>
      <w:r w:rsidRPr="00B10648">
        <w:rPr>
          <w:rFonts w:ascii="Times New Roman" w:hAnsi="Times New Roman" w:cs="Times New Roman"/>
          <w:sz w:val="24"/>
          <w:szCs w:val="24"/>
        </w:rPr>
        <w:t>We have disclosed to you the identity of the organization’s related parties and all the related party relationships and transactions of which we are aware.</w:t>
      </w:r>
    </w:p>
    <w:p w14:paraId="4A1811F5" w14:textId="77777777" w:rsidR="00B10648" w:rsidRDefault="00B10648" w:rsidP="00EA6FDC">
      <w:pPr>
        <w:pStyle w:val="ListParagraph"/>
        <w:spacing w:line="240" w:lineRule="auto"/>
        <w:jc w:val="both"/>
        <w:rPr>
          <w:rFonts w:ascii="Times New Roman" w:hAnsi="Times New Roman" w:cs="Times New Roman"/>
          <w:sz w:val="24"/>
          <w:szCs w:val="24"/>
        </w:rPr>
      </w:pPr>
    </w:p>
    <w:p w14:paraId="33979E82" w14:textId="61A79EB5" w:rsidR="00F23D86" w:rsidRDefault="00F23D86" w:rsidP="00F23D86">
      <w:pPr>
        <w:pStyle w:val="ListParagraph"/>
        <w:spacing w:line="240" w:lineRule="auto"/>
        <w:jc w:val="both"/>
        <w:rPr>
          <w:rFonts w:ascii="Times New Roman" w:hAnsi="Times New Roman" w:cs="Times New Roman"/>
          <w:sz w:val="24"/>
          <w:szCs w:val="24"/>
        </w:rPr>
      </w:pPr>
    </w:p>
    <w:p w14:paraId="76807CF7" w14:textId="77777777" w:rsidR="001D1563" w:rsidRDefault="001D1563" w:rsidP="00F23D86">
      <w:pPr>
        <w:pStyle w:val="ListParagraph"/>
        <w:spacing w:line="240" w:lineRule="auto"/>
        <w:jc w:val="both"/>
        <w:rPr>
          <w:rFonts w:ascii="Times New Roman" w:hAnsi="Times New Roman" w:cs="Times New Roman"/>
          <w:sz w:val="24"/>
          <w:szCs w:val="24"/>
        </w:rPr>
      </w:pPr>
    </w:p>
    <w:p w14:paraId="29ED68F6" w14:textId="77777777" w:rsidR="00B10648" w:rsidRDefault="00B10648" w:rsidP="00EA6FD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w:t>
      </w:r>
    </w:p>
    <w:p w14:paraId="13E05BB1" w14:textId="77777777" w:rsidR="00B10648" w:rsidRDefault="00B10648" w:rsidP="00EA6FDC">
      <w:pPr>
        <w:spacing w:line="240" w:lineRule="auto"/>
        <w:contextualSpacing/>
        <w:rPr>
          <w:rFonts w:ascii="Times New Roman" w:hAnsi="Times New Roman" w:cs="Times New Roman"/>
          <w:sz w:val="24"/>
          <w:szCs w:val="24"/>
        </w:rPr>
      </w:pPr>
    </w:p>
    <w:p w14:paraId="212A633A" w14:textId="77777777" w:rsidR="00D1198C" w:rsidRPr="009B4AE6" w:rsidRDefault="00B10648" w:rsidP="00EA6FDC">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 ________________________________</w:t>
      </w:r>
      <w:r w:rsidR="009B4AE6" w:rsidRPr="009B4AE6">
        <w:rPr>
          <w:rFonts w:ascii="Times New Roman" w:hAnsi="Times New Roman" w:cs="Times New Roman"/>
          <w:sz w:val="24"/>
          <w:szCs w:val="24"/>
        </w:rPr>
        <w:tab/>
      </w:r>
    </w:p>
    <w:sectPr w:rsidR="00D1198C" w:rsidRPr="009B4A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91B7" w14:textId="77777777" w:rsidR="00A32452" w:rsidRDefault="00A32452" w:rsidP="00423210">
      <w:pPr>
        <w:spacing w:after="0" w:line="240" w:lineRule="auto"/>
      </w:pPr>
      <w:r>
        <w:separator/>
      </w:r>
    </w:p>
  </w:endnote>
  <w:endnote w:type="continuationSeparator" w:id="0">
    <w:p w14:paraId="787DDBAD" w14:textId="77777777" w:rsidR="00A32452" w:rsidRDefault="00A32452" w:rsidP="0042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7F09" w14:textId="77777777" w:rsidR="008043A3" w:rsidRDefault="0080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07DA" w14:textId="77777777" w:rsidR="008043A3" w:rsidRDefault="00804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D095" w14:textId="77777777" w:rsidR="008043A3" w:rsidRDefault="0080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58D6" w14:textId="77777777" w:rsidR="00A32452" w:rsidRDefault="00A32452" w:rsidP="00423210">
      <w:pPr>
        <w:spacing w:after="0" w:line="240" w:lineRule="auto"/>
      </w:pPr>
      <w:r>
        <w:separator/>
      </w:r>
    </w:p>
  </w:footnote>
  <w:footnote w:type="continuationSeparator" w:id="0">
    <w:p w14:paraId="70A37236" w14:textId="77777777" w:rsidR="00A32452" w:rsidRDefault="00A32452" w:rsidP="0042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D5C9" w14:textId="77777777" w:rsidR="008043A3" w:rsidRDefault="0080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08DD" w14:textId="77777777" w:rsidR="008043A3" w:rsidRDefault="0080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C2E7" w14:textId="77777777" w:rsidR="008043A3" w:rsidRDefault="0080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3A7F"/>
    <w:multiLevelType w:val="hybridMultilevel"/>
    <w:tmpl w:val="8D068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0B94"/>
    <w:multiLevelType w:val="hybridMultilevel"/>
    <w:tmpl w:val="E9D2D8FA"/>
    <w:lvl w:ilvl="0" w:tplc="AE7C539C">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D101752"/>
    <w:multiLevelType w:val="hybridMultilevel"/>
    <w:tmpl w:val="BEFC7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E7328"/>
    <w:multiLevelType w:val="hybridMultilevel"/>
    <w:tmpl w:val="30A6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41439"/>
    <w:multiLevelType w:val="hybridMultilevel"/>
    <w:tmpl w:val="24EA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50EF"/>
    <w:multiLevelType w:val="hybridMultilevel"/>
    <w:tmpl w:val="24566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BB5E76"/>
    <w:multiLevelType w:val="hybridMultilevel"/>
    <w:tmpl w:val="39B8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96D91"/>
    <w:multiLevelType w:val="hybridMultilevel"/>
    <w:tmpl w:val="320A0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D48A1"/>
    <w:multiLevelType w:val="hybridMultilevel"/>
    <w:tmpl w:val="6A40889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7687196"/>
    <w:multiLevelType w:val="hybridMultilevel"/>
    <w:tmpl w:val="976A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7E0DFA"/>
    <w:multiLevelType w:val="hybridMultilevel"/>
    <w:tmpl w:val="D5BE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A556A"/>
    <w:multiLevelType w:val="hybridMultilevel"/>
    <w:tmpl w:val="0678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563A9"/>
    <w:multiLevelType w:val="hybridMultilevel"/>
    <w:tmpl w:val="0A860A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54768"/>
    <w:multiLevelType w:val="hybridMultilevel"/>
    <w:tmpl w:val="C244258C"/>
    <w:lvl w:ilvl="0" w:tplc="04090001">
      <w:start w:val="1"/>
      <w:numFmt w:val="bullet"/>
      <w:lvlText w:val=""/>
      <w:lvlJc w:val="left"/>
      <w:pPr>
        <w:ind w:left="1260" w:hanging="360"/>
      </w:pPr>
      <w:rPr>
        <w:rFonts w:ascii="Symbol" w:hAnsi="Symbol" w:hint="default"/>
      </w:rPr>
    </w:lvl>
    <w:lvl w:ilvl="1" w:tplc="D64EF342">
      <w:numFmt w:val="bullet"/>
      <w:lvlText w:val="•"/>
      <w:lvlJc w:val="left"/>
      <w:pPr>
        <w:ind w:left="2340" w:hanging="720"/>
      </w:pPr>
      <w:rPr>
        <w:rFonts w:ascii="Times New Roman" w:eastAsiaTheme="minorHAnsi"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F0113E5"/>
    <w:multiLevelType w:val="hybridMultilevel"/>
    <w:tmpl w:val="240C44E6"/>
    <w:lvl w:ilvl="0" w:tplc="04090001">
      <w:start w:val="1"/>
      <w:numFmt w:val="bullet"/>
      <w:lvlText w:val=""/>
      <w:lvlJc w:val="left"/>
      <w:pPr>
        <w:ind w:left="724" w:hanging="360"/>
      </w:pPr>
      <w:rPr>
        <w:rFonts w:ascii="Symbol" w:hAnsi="Symbol" w:hint="default"/>
      </w:rPr>
    </w:lvl>
    <w:lvl w:ilvl="1" w:tplc="F4701A66">
      <w:start w:val="1"/>
      <w:numFmt w:val="bullet"/>
      <w:lvlText w:val="-"/>
      <w:lvlJc w:val="left"/>
      <w:pPr>
        <w:ind w:left="1444" w:hanging="360"/>
      </w:pPr>
      <w:rPr>
        <w:rFonts w:ascii="Courier New" w:hAnsi="Courier New" w:hint="default"/>
      </w:rPr>
    </w:lvl>
    <w:lvl w:ilvl="2" w:tplc="04090005">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13"/>
  </w:num>
  <w:num w:numId="2">
    <w:abstractNumId w:val="1"/>
  </w:num>
  <w:num w:numId="3">
    <w:abstractNumId w:val="3"/>
  </w:num>
  <w:num w:numId="4">
    <w:abstractNumId w:val="0"/>
  </w:num>
  <w:num w:numId="5">
    <w:abstractNumId w:val="7"/>
  </w:num>
  <w:num w:numId="6">
    <w:abstractNumId w:val="2"/>
  </w:num>
  <w:num w:numId="7">
    <w:abstractNumId w:val="10"/>
  </w:num>
  <w:num w:numId="8">
    <w:abstractNumId w:val="12"/>
  </w:num>
  <w:num w:numId="9">
    <w:abstractNumId w:val="11"/>
  </w:num>
  <w:num w:numId="10">
    <w:abstractNumId w:val="6"/>
  </w:num>
  <w:num w:numId="11">
    <w:abstractNumId w:val="9"/>
  </w:num>
  <w:num w:numId="12">
    <w:abstractNumId w:val="4"/>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E6"/>
    <w:rsid w:val="00024418"/>
    <w:rsid w:val="000B0FBF"/>
    <w:rsid w:val="000F2362"/>
    <w:rsid w:val="000F7DE7"/>
    <w:rsid w:val="001812E0"/>
    <w:rsid w:val="001B0A60"/>
    <w:rsid w:val="001D1563"/>
    <w:rsid w:val="002114D8"/>
    <w:rsid w:val="002C2343"/>
    <w:rsid w:val="002F48FE"/>
    <w:rsid w:val="0032154D"/>
    <w:rsid w:val="00332DC2"/>
    <w:rsid w:val="00417EED"/>
    <w:rsid w:val="00423210"/>
    <w:rsid w:val="00474FA4"/>
    <w:rsid w:val="004E16A7"/>
    <w:rsid w:val="004F4160"/>
    <w:rsid w:val="004F6769"/>
    <w:rsid w:val="005925C6"/>
    <w:rsid w:val="005C3344"/>
    <w:rsid w:val="005C579F"/>
    <w:rsid w:val="00610667"/>
    <w:rsid w:val="00647E42"/>
    <w:rsid w:val="006756C2"/>
    <w:rsid w:val="00746895"/>
    <w:rsid w:val="008043A3"/>
    <w:rsid w:val="00843127"/>
    <w:rsid w:val="008827B9"/>
    <w:rsid w:val="008B1D74"/>
    <w:rsid w:val="009515B6"/>
    <w:rsid w:val="0097455B"/>
    <w:rsid w:val="009B4AE6"/>
    <w:rsid w:val="00A27017"/>
    <w:rsid w:val="00A32452"/>
    <w:rsid w:val="00A32A5C"/>
    <w:rsid w:val="00A63E7E"/>
    <w:rsid w:val="00A947F0"/>
    <w:rsid w:val="00AA319C"/>
    <w:rsid w:val="00AA5DDF"/>
    <w:rsid w:val="00AC2855"/>
    <w:rsid w:val="00B05402"/>
    <w:rsid w:val="00B06052"/>
    <w:rsid w:val="00B10648"/>
    <w:rsid w:val="00B40818"/>
    <w:rsid w:val="00BB0683"/>
    <w:rsid w:val="00BD0A66"/>
    <w:rsid w:val="00C532B2"/>
    <w:rsid w:val="00C943C4"/>
    <w:rsid w:val="00CF5CE5"/>
    <w:rsid w:val="00D1198C"/>
    <w:rsid w:val="00D379B8"/>
    <w:rsid w:val="00D44B1E"/>
    <w:rsid w:val="00D56FD5"/>
    <w:rsid w:val="00D76ADE"/>
    <w:rsid w:val="00D81FDB"/>
    <w:rsid w:val="00E74530"/>
    <w:rsid w:val="00E76F53"/>
    <w:rsid w:val="00E969AD"/>
    <w:rsid w:val="00EA6FDC"/>
    <w:rsid w:val="00EB31F8"/>
    <w:rsid w:val="00F23D86"/>
    <w:rsid w:val="00F549F9"/>
    <w:rsid w:val="00F80502"/>
    <w:rsid w:val="00FC2AB1"/>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8D20"/>
  <w15:docId w15:val="{67E438C6-3F0E-4FF0-9462-DD1E9E3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E6"/>
    <w:pPr>
      <w:ind w:left="720"/>
      <w:contextualSpacing/>
    </w:pPr>
  </w:style>
  <w:style w:type="paragraph" w:styleId="Header">
    <w:name w:val="header"/>
    <w:basedOn w:val="Normal"/>
    <w:link w:val="HeaderChar"/>
    <w:uiPriority w:val="99"/>
    <w:unhideWhenUsed/>
    <w:rsid w:val="0042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10"/>
  </w:style>
  <w:style w:type="paragraph" w:styleId="Footer">
    <w:name w:val="footer"/>
    <w:basedOn w:val="Normal"/>
    <w:link w:val="FooterChar"/>
    <w:uiPriority w:val="99"/>
    <w:unhideWhenUsed/>
    <w:rsid w:val="0042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10"/>
  </w:style>
  <w:style w:type="paragraph" w:styleId="BalloonText">
    <w:name w:val="Balloon Text"/>
    <w:basedOn w:val="Normal"/>
    <w:link w:val="BalloonTextChar"/>
    <w:uiPriority w:val="99"/>
    <w:semiHidden/>
    <w:unhideWhenUsed/>
    <w:rsid w:val="002F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FE"/>
    <w:rPr>
      <w:rFonts w:ascii="Tahoma" w:hAnsi="Tahoma" w:cs="Tahoma"/>
      <w:sz w:val="16"/>
      <w:szCs w:val="16"/>
    </w:rPr>
  </w:style>
  <w:style w:type="paragraph" w:customStyle="1" w:styleId="PfxText">
    <w:name w:val="Pfx Text"/>
    <w:link w:val="PfxTextChar"/>
    <w:rsid w:val="00F23D86"/>
    <w:pPr>
      <w:spacing w:after="0" w:line="240" w:lineRule="auto"/>
    </w:pPr>
    <w:rPr>
      <w:rFonts w:ascii="Times New Roman" w:eastAsia="Times New Roman" w:hAnsi="Times New Roman" w:cs="Times New Roman"/>
      <w:sz w:val="20"/>
      <w:szCs w:val="20"/>
    </w:rPr>
  </w:style>
  <w:style w:type="character" w:customStyle="1" w:styleId="PfxTextChar">
    <w:name w:val="Pfx Text Char"/>
    <w:link w:val="PfxText"/>
    <w:rsid w:val="00F23D86"/>
    <w:rPr>
      <w:rFonts w:ascii="Times New Roman" w:eastAsia="Times New Roman" w:hAnsi="Times New Roman" w:cs="Times New Roman"/>
      <w:sz w:val="20"/>
      <w:szCs w:val="20"/>
    </w:rPr>
  </w:style>
  <w:style w:type="paragraph" w:styleId="NoSpacing">
    <w:name w:val="No Spacing"/>
    <w:uiPriority w:val="1"/>
    <w:qFormat/>
    <w:rsid w:val="001D1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1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Creative%20Solutions\cs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065A-AF63-4F44-A3F2-3828BDA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csatmpl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Labarre</dc:creator>
  <cp:lastModifiedBy>Mike Apfelberg</cp:lastModifiedBy>
  <cp:revision>2</cp:revision>
  <cp:lastPrinted>2013-11-07T20:43:00Z</cp:lastPrinted>
  <dcterms:created xsi:type="dcterms:W3CDTF">2021-01-07T00:30:00Z</dcterms:created>
  <dcterms:modified xsi:type="dcterms:W3CDTF">2021-01-07T00:30:00Z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Engagement Administration</vt:lpwstr>
  </property>
  <property fmtid="{D5CDD505-2E9C-101B-9397-08002B2CF9AE}" pid="4" name="tabIndex">
    <vt:lpwstr>1000</vt:lpwstr>
  </property>
  <property fmtid="{D5CDD505-2E9C-101B-9397-08002B2CF9AE}" pid="5" name="workpaperIndex">
    <vt:lpwstr>1200</vt:lpwstr>
  </property>
</Properties>
</file>